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C1288" w14:textId="7DD2D00E" w:rsidR="00A96DF9" w:rsidRDefault="004763B3">
      <w:pPr>
        <w:spacing w:line="259" w:lineRule="auto"/>
        <w:ind w:left="0" w:firstLine="0"/>
      </w:pPr>
      <w:r>
        <w:rPr>
          <w:b/>
          <w:color w:val="7030A0"/>
          <w:sz w:val="28"/>
        </w:rPr>
        <w:t>Crookhey</w:t>
      </w:r>
      <w:r w:rsidR="00242A1A">
        <w:rPr>
          <w:b/>
          <w:color w:val="7030A0"/>
          <w:sz w:val="28"/>
        </w:rPr>
        <w:t xml:space="preserve"> Hall School Accessibility Plan 2026 </w:t>
      </w:r>
    </w:p>
    <w:p w14:paraId="130FF7C0" w14:textId="7440C957" w:rsidR="00A96DF9" w:rsidRDefault="004763B3">
      <w:pPr>
        <w:spacing w:after="246"/>
        <w:ind w:left="-5"/>
      </w:pPr>
      <w:proofErr w:type="spellStart"/>
      <w:r>
        <w:t>Crookhey</w:t>
      </w:r>
      <w:r w:rsidR="00242A1A">
        <w:t>Hall</w:t>
      </w:r>
      <w:proofErr w:type="spellEnd"/>
      <w:r w:rsidR="00242A1A">
        <w:t xml:space="preserve"> School is committed to ensuring equality of opportunity for all pupils, staff, parents and visitors. We are fully committed to meeting our duties under the Equality Act 2010. This Accessibility Plan sets out our ongoing commitment to increasing access to the curriculum, improving the physical environment, and enhancing the delivery of information in accessible formats. </w:t>
      </w:r>
    </w:p>
    <w:p w14:paraId="66A03C77" w14:textId="77777777" w:rsidR="00A96DF9" w:rsidRDefault="00242A1A">
      <w:pPr>
        <w:pStyle w:val="Heading1"/>
        <w:ind w:left="308" w:hanging="323"/>
      </w:pPr>
      <w:r>
        <w:t xml:space="preserve">Increase Access to the Curriculum </w:t>
      </w:r>
    </w:p>
    <w:p w14:paraId="2C3C9885" w14:textId="77777777" w:rsidR="00A96DF9" w:rsidRDefault="00242A1A">
      <w:pPr>
        <w:ind w:left="-5"/>
      </w:pPr>
      <w:r>
        <w:t xml:space="preserve">We aim to ensure that all pupils, including those with physical disabilities, sensory impairments and other additional needs, </w:t>
      </w:r>
      <w:proofErr w:type="gramStart"/>
      <w:r>
        <w:t>are able to</w:t>
      </w:r>
      <w:proofErr w:type="gramEnd"/>
      <w:r>
        <w:t xml:space="preserve"> access a broad, balanced and enriching curriculum. This includes teaching and learning, wider enrichment, and the use of assistive technology. </w:t>
      </w:r>
    </w:p>
    <w:tbl>
      <w:tblPr>
        <w:tblStyle w:val="TableGrid"/>
        <w:tblW w:w="12950" w:type="dxa"/>
        <w:tblInd w:w="6" w:type="dxa"/>
        <w:tblCellMar>
          <w:top w:w="54" w:type="dxa"/>
          <w:left w:w="107" w:type="dxa"/>
          <w:right w:w="40" w:type="dxa"/>
        </w:tblCellMar>
        <w:tblLook w:val="04A0" w:firstRow="1" w:lastRow="0" w:firstColumn="1" w:lastColumn="0" w:noHBand="0" w:noVBand="1"/>
      </w:tblPr>
      <w:tblGrid>
        <w:gridCol w:w="3072"/>
        <w:gridCol w:w="4231"/>
        <w:gridCol w:w="1979"/>
        <w:gridCol w:w="3668"/>
      </w:tblGrid>
      <w:tr w:rsidR="00A96DF9" w14:paraId="18F3D2E7" w14:textId="77777777">
        <w:trPr>
          <w:trHeight w:val="274"/>
        </w:trPr>
        <w:tc>
          <w:tcPr>
            <w:tcW w:w="3072" w:type="dxa"/>
            <w:tcBorders>
              <w:top w:val="single" w:sz="4" w:space="0" w:color="000000"/>
              <w:left w:val="single" w:sz="4" w:space="0" w:color="000000"/>
              <w:bottom w:val="single" w:sz="4" w:space="0" w:color="000000"/>
              <w:right w:val="single" w:sz="4" w:space="0" w:color="000000"/>
            </w:tcBorders>
            <w:shd w:val="clear" w:color="auto" w:fill="E5DFEC"/>
          </w:tcPr>
          <w:p w14:paraId="2BB3E063" w14:textId="77777777" w:rsidR="00A96DF9" w:rsidRDefault="00242A1A">
            <w:pPr>
              <w:spacing w:line="259" w:lineRule="auto"/>
              <w:ind w:left="0" w:right="68" w:firstLine="0"/>
              <w:jc w:val="center"/>
            </w:pPr>
            <w:r>
              <w:rPr>
                <w:b/>
              </w:rPr>
              <w:t xml:space="preserve">Target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2EB4070A" w14:textId="77777777" w:rsidR="00A96DF9" w:rsidRDefault="00242A1A">
            <w:pPr>
              <w:spacing w:line="259" w:lineRule="auto"/>
              <w:ind w:left="0" w:right="69" w:firstLine="0"/>
              <w:jc w:val="center"/>
            </w:pPr>
            <w:r>
              <w:rPr>
                <w:b/>
              </w:rPr>
              <w:t xml:space="preserve">Actions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tcPr>
          <w:p w14:paraId="4B7ED2A3" w14:textId="77777777" w:rsidR="00A96DF9" w:rsidRDefault="00242A1A">
            <w:pPr>
              <w:spacing w:line="259" w:lineRule="auto"/>
              <w:ind w:left="0" w:right="66" w:firstLine="0"/>
              <w:jc w:val="center"/>
            </w:pPr>
            <w:r>
              <w:rPr>
                <w:b/>
              </w:rPr>
              <w:t xml:space="preserve">Timescale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5B63A668" w14:textId="77777777" w:rsidR="00A96DF9" w:rsidRDefault="00242A1A">
            <w:pPr>
              <w:spacing w:line="259" w:lineRule="auto"/>
              <w:ind w:left="0" w:right="63" w:firstLine="0"/>
              <w:jc w:val="center"/>
            </w:pPr>
            <w:r>
              <w:rPr>
                <w:b/>
              </w:rPr>
              <w:t xml:space="preserve">Success Criteria </w:t>
            </w:r>
          </w:p>
        </w:tc>
      </w:tr>
      <w:tr w:rsidR="00A96DF9" w14:paraId="08C77EA3" w14:textId="77777777">
        <w:trPr>
          <w:trHeight w:val="1073"/>
        </w:trPr>
        <w:tc>
          <w:tcPr>
            <w:tcW w:w="3072"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5CEEA9B4" w14:textId="77777777" w:rsidR="00A96DF9" w:rsidRDefault="00242A1A">
            <w:pPr>
              <w:spacing w:line="259" w:lineRule="auto"/>
              <w:ind w:left="0" w:right="9" w:firstLine="0"/>
              <w:jc w:val="center"/>
            </w:pPr>
            <w:r>
              <w:t xml:space="preserve">Identify and provide specialist equipment and aids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4AF14AA9" w14:textId="77777777" w:rsidR="00A96DF9" w:rsidRDefault="00242A1A">
            <w:pPr>
              <w:spacing w:line="259" w:lineRule="auto"/>
              <w:ind w:left="0" w:firstLine="0"/>
              <w:jc w:val="center"/>
            </w:pPr>
            <w:r>
              <w:t xml:space="preserve">Assess individual needs prior to admission; source and provide appropriate equipment; train staff in its use.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25CA214B" w14:textId="77777777" w:rsidR="00A96DF9" w:rsidRDefault="00242A1A">
            <w:pPr>
              <w:spacing w:line="259" w:lineRule="auto"/>
              <w:ind w:left="14" w:hanging="14"/>
              <w:jc w:val="center"/>
            </w:pPr>
            <w:r>
              <w:t xml:space="preserve">Ongoing, during admissions process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566C034D" w14:textId="77777777" w:rsidR="00A96DF9" w:rsidRDefault="00242A1A">
            <w:pPr>
              <w:spacing w:line="259" w:lineRule="auto"/>
              <w:ind w:left="0" w:firstLine="0"/>
              <w:jc w:val="center"/>
            </w:pPr>
            <w:r>
              <w:t xml:space="preserve">Pupils have equipment and resources needed to access learning. </w:t>
            </w:r>
          </w:p>
        </w:tc>
      </w:tr>
      <w:tr w:rsidR="00A96DF9" w14:paraId="31F8BBF2" w14:textId="77777777">
        <w:trPr>
          <w:trHeight w:val="806"/>
        </w:trPr>
        <w:tc>
          <w:tcPr>
            <w:tcW w:w="3072"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6851E8A3" w14:textId="77777777" w:rsidR="00A96DF9" w:rsidRDefault="00242A1A">
            <w:pPr>
              <w:spacing w:line="259" w:lineRule="auto"/>
              <w:ind w:left="0" w:firstLine="0"/>
              <w:jc w:val="center"/>
            </w:pPr>
            <w:r>
              <w:t xml:space="preserve">Ensure access to therapeutic and clinical support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2956A29D" w14:textId="77777777" w:rsidR="00A96DF9" w:rsidRDefault="00242A1A">
            <w:pPr>
              <w:spacing w:line="259" w:lineRule="auto"/>
              <w:ind w:left="0" w:right="2" w:firstLine="0"/>
              <w:jc w:val="center"/>
            </w:pPr>
            <w:r>
              <w:t xml:space="preserve">Identify and coordinate SALT, OT, sensory profiling and other relevant input.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7BA91C00" w14:textId="77777777" w:rsidR="00A96DF9" w:rsidRDefault="00242A1A">
            <w:pPr>
              <w:spacing w:line="259" w:lineRule="auto"/>
              <w:ind w:left="0" w:right="62" w:firstLine="0"/>
              <w:jc w:val="center"/>
            </w:pPr>
            <w:r>
              <w:t xml:space="preserve">Ongoing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21A42A55" w14:textId="77777777" w:rsidR="00A96DF9" w:rsidRDefault="00242A1A">
            <w:pPr>
              <w:spacing w:line="259" w:lineRule="auto"/>
              <w:ind w:left="0" w:firstLine="0"/>
              <w:jc w:val="center"/>
            </w:pPr>
            <w:r>
              <w:t xml:space="preserve">Pupils’ learning is supported through integrated therapeutic provision. </w:t>
            </w:r>
          </w:p>
        </w:tc>
      </w:tr>
      <w:tr w:rsidR="00A96DF9" w14:paraId="4B8F5B46" w14:textId="77777777">
        <w:trPr>
          <w:trHeight w:val="807"/>
        </w:trPr>
        <w:tc>
          <w:tcPr>
            <w:tcW w:w="3072" w:type="dxa"/>
            <w:tcBorders>
              <w:top w:val="single" w:sz="4" w:space="0" w:color="000000"/>
              <w:left w:val="single" w:sz="4" w:space="0" w:color="000000"/>
              <w:bottom w:val="single" w:sz="4" w:space="0" w:color="000000"/>
              <w:right w:val="single" w:sz="4" w:space="0" w:color="000000"/>
            </w:tcBorders>
            <w:shd w:val="clear" w:color="auto" w:fill="E5DFEC"/>
          </w:tcPr>
          <w:p w14:paraId="2E4F0E2E" w14:textId="77777777" w:rsidR="00A96DF9" w:rsidRDefault="00242A1A">
            <w:pPr>
              <w:spacing w:line="259" w:lineRule="auto"/>
              <w:ind w:left="0" w:firstLine="0"/>
              <w:jc w:val="center"/>
            </w:pPr>
            <w:r>
              <w:t xml:space="preserve">Widen pupil experiences through SMSC and enrichment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29DFB754" w14:textId="7C9BFE07" w:rsidR="00A96DF9" w:rsidRDefault="00242A1A">
            <w:pPr>
              <w:spacing w:line="259" w:lineRule="auto"/>
              <w:jc w:val="center"/>
            </w:pPr>
            <w:r>
              <w:t xml:space="preserve">Produce planning linking curriculum to cultural events, </w:t>
            </w:r>
            <w:proofErr w:type="gramStart"/>
            <w:r w:rsidR="004763B3">
              <w:t xml:space="preserve">Enrichment </w:t>
            </w:r>
            <w:r>
              <w:t>,</w:t>
            </w:r>
            <w:proofErr w:type="gramEnd"/>
            <w:r>
              <w:t xml:space="preserve"> Life Skills, Learning Outside the Classroom.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0688E956" w14:textId="77777777" w:rsidR="00A96DF9" w:rsidRDefault="00242A1A">
            <w:pPr>
              <w:spacing w:line="259" w:lineRule="auto"/>
              <w:ind w:left="0" w:firstLine="0"/>
              <w:jc w:val="center"/>
            </w:pPr>
            <w:r>
              <w:t xml:space="preserve">Annual (September)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4D6C3739" w14:textId="77777777" w:rsidR="00A96DF9" w:rsidRDefault="00242A1A">
            <w:pPr>
              <w:spacing w:line="259" w:lineRule="auto"/>
              <w:ind w:left="0" w:firstLine="0"/>
              <w:jc w:val="center"/>
            </w:pPr>
            <w:r>
              <w:t xml:space="preserve">Pupils access a wide range of enriching experiences supporting SMSC development. </w:t>
            </w:r>
          </w:p>
        </w:tc>
      </w:tr>
      <w:tr w:rsidR="00A96DF9" w14:paraId="79A833D0" w14:textId="77777777">
        <w:trPr>
          <w:trHeight w:val="806"/>
        </w:trPr>
        <w:tc>
          <w:tcPr>
            <w:tcW w:w="3072"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55AD76E7" w14:textId="77777777" w:rsidR="00A96DF9" w:rsidRDefault="00242A1A">
            <w:pPr>
              <w:spacing w:line="259" w:lineRule="auto"/>
              <w:ind w:left="0" w:firstLine="0"/>
              <w:jc w:val="center"/>
            </w:pPr>
            <w:r>
              <w:t xml:space="preserve">Ensure inclusive extracurricular opportunities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7AB75A06" w14:textId="77777777" w:rsidR="00A96DF9" w:rsidRDefault="00242A1A">
            <w:pPr>
              <w:spacing w:line="259" w:lineRule="auto"/>
              <w:ind w:left="0" w:firstLine="0"/>
              <w:jc w:val="center"/>
            </w:pPr>
            <w:r>
              <w:t xml:space="preserve">Half-termly review of clubs; gather pupil voice via School Council; liaise with parents to support access.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67059DC6" w14:textId="77777777" w:rsidR="00A96DF9" w:rsidRDefault="00242A1A">
            <w:pPr>
              <w:spacing w:line="259" w:lineRule="auto"/>
              <w:ind w:left="0" w:right="65" w:firstLine="0"/>
              <w:jc w:val="center"/>
            </w:pPr>
            <w:r>
              <w:t xml:space="preserve">Half-termly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5D82B009" w14:textId="77777777" w:rsidR="00A96DF9" w:rsidRDefault="00242A1A">
            <w:pPr>
              <w:spacing w:line="259" w:lineRule="auto"/>
              <w:ind w:left="0" w:firstLine="0"/>
              <w:jc w:val="center"/>
            </w:pPr>
            <w:r>
              <w:t xml:space="preserve">Pupils engage in chosen activities promoting personal, social and emotional development. </w:t>
            </w:r>
          </w:p>
        </w:tc>
      </w:tr>
      <w:tr w:rsidR="00A96DF9" w14:paraId="05359E45" w14:textId="77777777">
        <w:trPr>
          <w:trHeight w:val="806"/>
        </w:trPr>
        <w:tc>
          <w:tcPr>
            <w:tcW w:w="3072"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44D8BE01" w14:textId="77777777" w:rsidR="00A96DF9" w:rsidRDefault="00242A1A">
            <w:pPr>
              <w:spacing w:line="259" w:lineRule="auto"/>
              <w:ind w:left="0" w:firstLine="0"/>
              <w:jc w:val="center"/>
            </w:pPr>
            <w:r>
              <w:t xml:space="preserve">Broaden educational visits offer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49FE078D" w14:textId="77777777" w:rsidR="00A96DF9" w:rsidRDefault="00242A1A">
            <w:pPr>
              <w:spacing w:line="259" w:lineRule="auto"/>
              <w:ind w:left="11" w:hanging="11"/>
              <w:jc w:val="center"/>
            </w:pPr>
            <w:r>
              <w:t xml:space="preserve">Staff to plan purposeful educational visits linked to curriculum outcomes; ensure accessibility of venues and transport.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3174883C" w14:textId="77777777" w:rsidR="00A96DF9" w:rsidRDefault="00242A1A">
            <w:pPr>
              <w:spacing w:line="259" w:lineRule="auto"/>
              <w:ind w:left="0" w:firstLine="0"/>
              <w:jc w:val="center"/>
            </w:pPr>
            <w:r>
              <w:t xml:space="preserve">Annual (September)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5E9B41BB" w14:textId="77777777" w:rsidR="00A96DF9" w:rsidRDefault="00242A1A">
            <w:pPr>
              <w:spacing w:line="259" w:lineRule="auto"/>
              <w:ind w:left="0" w:firstLine="0"/>
              <w:jc w:val="center"/>
            </w:pPr>
            <w:r>
              <w:t xml:space="preserve">Pupils engage in inclusive trips enhancing curriculum knowledge and long-term memory. </w:t>
            </w:r>
          </w:p>
        </w:tc>
      </w:tr>
      <w:tr w:rsidR="00A96DF9" w14:paraId="76A7935B" w14:textId="77777777">
        <w:trPr>
          <w:trHeight w:val="805"/>
        </w:trPr>
        <w:tc>
          <w:tcPr>
            <w:tcW w:w="3072"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75056FCA" w14:textId="77777777" w:rsidR="00A96DF9" w:rsidRDefault="00242A1A">
            <w:pPr>
              <w:spacing w:line="259" w:lineRule="auto"/>
              <w:ind w:left="0" w:firstLine="0"/>
              <w:jc w:val="center"/>
            </w:pPr>
            <w:r>
              <w:lastRenderedPageBreak/>
              <w:t xml:space="preserve">Ensure broad curriculum access and accredited routes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6C9E9775" w14:textId="77777777" w:rsidR="00A96DF9" w:rsidRDefault="00242A1A">
            <w:pPr>
              <w:spacing w:line="259" w:lineRule="auto"/>
              <w:ind w:left="2" w:right="7" w:firstLine="0"/>
              <w:jc w:val="center"/>
            </w:pPr>
            <w:r>
              <w:t xml:space="preserve">Annual curriculum reviews; staff research accreditation pathways; Year 9 pupils supported in option choices.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1B25661B" w14:textId="77777777" w:rsidR="00A96DF9" w:rsidRDefault="00242A1A">
            <w:pPr>
              <w:spacing w:line="259" w:lineRule="auto"/>
              <w:ind w:left="0" w:right="65" w:firstLine="0"/>
              <w:jc w:val="center"/>
            </w:pPr>
            <w:r>
              <w:t xml:space="preserve">Annual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04CAE45E" w14:textId="77777777" w:rsidR="00A96DF9" w:rsidRDefault="00242A1A">
            <w:pPr>
              <w:spacing w:line="259" w:lineRule="auto"/>
              <w:ind w:left="9" w:hanging="9"/>
              <w:jc w:val="center"/>
            </w:pPr>
            <w:r>
              <w:t xml:space="preserve">Pupils make informed choices and study as broad a curriculum as possible for as long as possible. </w:t>
            </w:r>
          </w:p>
        </w:tc>
      </w:tr>
      <w:tr w:rsidR="00A96DF9" w14:paraId="559CE426" w14:textId="77777777">
        <w:trPr>
          <w:trHeight w:val="807"/>
        </w:trPr>
        <w:tc>
          <w:tcPr>
            <w:tcW w:w="3072" w:type="dxa"/>
            <w:tcBorders>
              <w:top w:val="single" w:sz="4" w:space="0" w:color="000000"/>
              <w:left w:val="single" w:sz="4" w:space="0" w:color="000000"/>
              <w:bottom w:val="single" w:sz="4" w:space="0" w:color="000000"/>
              <w:right w:val="single" w:sz="4" w:space="0" w:color="000000"/>
            </w:tcBorders>
            <w:shd w:val="clear" w:color="auto" w:fill="E5DFEC"/>
          </w:tcPr>
          <w:p w14:paraId="15CD0684" w14:textId="77777777" w:rsidR="00A96DF9" w:rsidRDefault="00242A1A">
            <w:pPr>
              <w:spacing w:line="259" w:lineRule="auto"/>
              <w:ind w:left="15" w:hanging="15"/>
              <w:jc w:val="center"/>
            </w:pPr>
            <w:r>
              <w:t xml:space="preserve">Develop staff expertise in adaptive teaching and assistive technologies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757FC48D" w14:textId="77777777" w:rsidR="00A96DF9" w:rsidRDefault="00242A1A">
            <w:pPr>
              <w:spacing w:line="259" w:lineRule="auto"/>
              <w:ind w:left="0" w:firstLine="0"/>
              <w:jc w:val="center"/>
            </w:pPr>
            <w:r>
              <w:t xml:space="preserve">Regular CPD on adaptive strategies, assistive software, and inclusive classroom practice.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vAlign w:val="center"/>
          </w:tcPr>
          <w:p w14:paraId="41A443D1" w14:textId="77777777" w:rsidR="00A96DF9" w:rsidRDefault="00242A1A">
            <w:pPr>
              <w:spacing w:line="259" w:lineRule="auto"/>
              <w:ind w:left="14" w:firstLine="0"/>
            </w:pPr>
            <w:r>
              <w:t xml:space="preserve">Annual CPD cycle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55CA86A9" w14:textId="77777777" w:rsidR="00A96DF9" w:rsidRDefault="00242A1A">
            <w:pPr>
              <w:spacing w:line="259" w:lineRule="auto"/>
              <w:ind w:left="0" w:firstLine="0"/>
              <w:jc w:val="center"/>
            </w:pPr>
            <w:r>
              <w:t xml:space="preserve">Staff confidently adapt resources and teaching, ensuring access for all learners. </w:t>
            </w:r>
          </w:p>
        </w:tc>
      </w:tr>
      <w:tr w:rsidR="00A96DF9" w14:paraId="6716837C" w14:textId="77777777">
        <w:trPr>
          <w:trHeight w:val="542"/>
        </w:trPr>
        <w:tc>
          <w:tcPr>
            <w:tcW w:w="3072" w:type="dxa"/>
            <w:tcBorders>
              <w:top w:val="single" w:sz="4" w:space="0" w:color="000000"/>
              <w:left w:val="single" w:sz="4" w:space="0" w:color="000000"/>
              <w:bottom w:val="single" w:sz="4" w:space="0" w:color="000000"/>
              <w:right w:val="single" w:sz="4" w:space="0" w:color="000000"/>
            </w:tcBorders>
            <w:shd w:val="clear" w:color="auto" w:fill="E5DFEC"/>
          </w:tcPr>
          <w:p w14:paraId="7EE96F13" w14:textId="77777777" w:rsidR="00A96DF9" w:rsidRDefault="00242A1A">
            <w:pPr>
              <w:spacing w:line="259" w:lineRule="auto"/>
              <w:ind w:left="0" w:right="71" w:firstLine="0"/>
              <w:jc w:val="center"/>
            </w:pPr>
            <w:r>
              <w:t xml:space="preserve">Support transitions to </w:t>
            </w:r>
            <w:proofErr w:type="gramStart"/>
            <w:r>
              <w:t>Post-</w:t>
            </w:r>
            <w:proofErr w:type="gramEnd"/>
          </w:p>
          <w:p w14:paraId="5C5733F9" w14:textId="77777777" w:rsidR="00A96DF9" w:rsidRDefault="00242A1A">
            <w:pPr>
              <w:spacing w:line="259" w:lineRule="auto"/>
              <w:ind w:left="0" w:right="68" w:firstLine="0"/>
              <w:jc w:val="center"/>
            </w:pPr>
            <w:r>
              <w:t xml:space="preserve">16 </w:t>
            </w:r>
          </w:p>
        </w:tc>
        <w:tc>
          <w:tcPr>
            <w:tcW w:w="4231" w:type="dxa"/>
            <w:tcBorders>
              <w:top w:val="single" w:sz="4" w:space="0" w:color="000000"/>
              <w:left w:val="single" w:sz="4" w:space="0" w:color="000000"/>
              <w:bottom w:val="single" w:sz="4" w:space="0" w:color="000000"/>
              <w:right w:val="single" w:sz="4" w:space="0" w:color="000000"/>
            </w:tcBorders>
            <w:shd w:val="clear" w:color="auto" w:fill="E5DFEC"/>
          </w:tcPr>
          <w:p w14:paraId="1871ABE7" w14:textId="77777777" w:rsidR="00A96DF9" w:rsidRDefault="00242A1A">
            <w:pPr>
              <w:spacing w:line="259" w:lineRule="auto"/>
              <w:ind w:left="0" w:firstLine="0"/>
              <w:jc w:val="center"/>
            </w:pPr>
            <w:r>
              <w:t xml:space="preserve">Ensure accessibility is considered in EHCP reviews and careers guidance. </w:t>
            </w:r>
          </w:p>
        </w:tc>
        <w:tc>
          <w:tcPr>
            <w:tcW w:w="1979" w:type="dxa"/>
            <w:tcBorders>
              <w:top w:val="single" w:sz="4" w:space="0" w:color="000000"/>
              <w:left w:val="single" w:sz="4" w:space="0" w:color="000000"/>
              <w:bottom w:val="single" w:sz="4" w:space="0" w:color="000000"/>
              <w:right w:val="single" w:sz="4" w:space="0" w:color="000000"/>
            </w:tcBorders>
            <w:shd w:val="clear" w:color="auto" w:fill="E5DFEC"/>
          </w:tcPr>
          <w:p w14:paraId="5BDC8B97" w14:textId="77777777" w:rsidR="00A96DF9" w:rsidRDefault="00242A1A">
            <w:pPr>
              <w:spacing w:line="259" w:lineRule="auto"/>
              <w:ind w:left="0" w:firstLine="0"/>
              <w:jc w:val="center"/>
            </w:pPr>
            <w:r>
              <w:t xml:space="preserve">Annual (Year 9 onwards) </w:t>
            </w:r>
          </w:p>
        </w:tc>
        <w:tc>
          <w:tcPr>
            <w:tcW w:w="3668" w:type="dxa"/>
            <w:tcBorders>
              <w:top w:val="single" w:sz="4" w:space="0" w:color="000000"/>
              <w:left w:val="single" w:sz="4" w:space="0" w:color="000000"/>
              <w:bottom w:val="single" w:sz="4" w:space="0" w:color="000000"/>
              <w:right w:val="single" w:sz="4" w:space="0" w:color="000000"/>
            </w:tcBorders>
            <w:shd w:val="clear" w:color="auto" w:fill="E5DFEC"/>
          </w:tcPr>
          <w:p w14:paraId="36E4156B" w14:textId="77777777" w:rsidR="00A96DF9" w:rsidRDefault="00242A1A">
            <w:pPr>
              <w:spacing w:line="259" w:lineRule="auto"/>
              <w:ind w:left="288" w:firstLine="0"/>
              <w:jc w:val="both"/>
            </w:pPr>
            <w:r>
              <w:t xml:space="preserve">Pupils have well-planned and accessible </w:t>
            </w:r>
            <w:proofErr w:type="gramStart"/>
            <w:r>
              <w:t>Post-16</w:t>
            </w:r>
            <w:proofErr w:type="gramEnd"/>
            <w:r>
              <w:t xml:space="preserve"> pathways. </w:t>
            </w:r>
          </w:p>
        </w:tc>
      </w:tr>
    </w:tbl>
    <w:p w14:paraId="65BF0F2D" w14:textId="77777777" w:rsidR="00A96DF9" w:rsidRDefault="00242A1A">
      <w:pPr>
        <w:pStyle w:val="Heading1"/>
        <w:ind w:left="308" w:hanging="323"/>
      </w:pPr>
      <w:r>
        <w:t xml:space="preserve">Improve and Maintain Access to the Physical Environment </w:t>
      </w:r>
    </w:p>
    <w:p w14:paraId="6DB61719" w14:textId="77777777" w:rsidR="00A96DF9" w:rsidRDefault="00242A1A">
      <w:pPr>
        <w:spacing w:line="259" w:lineRule="auto"/>
        <w:ind w:left="0" w:firstLine="0"/>
      </w:pPr>
      <w:r>
        <w:t xml:space="preserve">We will continue to adapt and develop the school’s physical environment to ensure safe and inclusive access for all pupils, staff and visitors. </w:t>
      </w:r>
    </w:p>
    <w:tbl>
      <w:tblPr>
        <w:tblStyle w:val="TableGrid"/>
        <w:tblW w:w="12950" w:type="dxa"/>
        <w:tblInd w:w="6" w:type="dxa"/>
        <w:tblCellMar>
          <w:top w:w="54" w:type="dxa"/>
          <w:left w:w="112" w:type="dxa"/>
          <w:right w:w="46" w:type="dxa"/>
        </w:tblCellMar>
        <w:tblLook w:val="04A0" w:firstRow="1" w:lastRow="0" w:firstColumn="1" w:lastColumn="0" w:noHBand="0" w:noVBand="1"/>
      </w:tblPr>
      <w:tblGrid>
        <w:gridCol w:w="2930"/>
        <w:gridCol w:w="4373"/>
        <w:gridCol w:w="1978"/>
        <w:gridCol w:w="3669"/>
      </w:tblGrid>
      <w:tr w:rsidR="00A96DF9" w14:paraId="52D1D8A9" w14:textId="77777777">
        <w:trPr>
          <w:trHeight w:val="274"/>
        </w:trPr>
        <w:tc>
          <w:tcPr>
            <w:tcW w:w="2930" w:type="dxa"/>
            <w:tcBorders>
              <w:top w:val="single" w:sz="4" w:space="0" w:color="000000"/>
              <w:left w:val="single" w:sz="4" w:space="0" w:color="000000"/>
              <w:bottom w:val="single" w:sz="4" w:space="0" w:color="000000"/>
              <w:right w:val="single" w:sz="4" w:space="0" w:color="000000"/>
            </w:tcBorders>
            <w:shd w:val="clear" w:color="auto" w:fill="DAEEF3"/>
          </w:tcPr>
          <w:p w14:paraId="7DA10D8B" w14:textId="77777777" w:rsidR="00A96DF9" w:rsidRDefault="00242A1A">
            <w:pPr>
              <w:spacing w:line="259" w:lineRule="auto"/>
              <w:ind w:left="0" w:right="63" w:firstLine="0"/>
              <w:jc w:val="center"/>
            </w:pPr>
            <w:r>
              <w:rPr>
                <w:b/>
              </w:rPr>
              <w:t xml:space="preserve">Target </w:t>
            </w:r>
          </w:p>
        </w:tc>
        <w:tc>
          <w:tcPr>
            <w:tcW w:w="4373" w:type="dxa"/>
            <w:tcBorders>
              <w:top w:val="single" w:sz="4" w:space="0" w:color="000000"/>
              <w:left w:val="single" w:sz="4" w:space="0" w:color="000000"/>
              <w:bottom w:val="single" w:sz="4" w:space="0" w:color="000000"/>
              <w:right w:val="single" w:sz="4" w:space="0" w:color="000000"/>
            </w:tcBorders>
            <w:shd w:val="clear" w:color="auto" w:fill="DAEEF3"/>
          </w:tcPr>
          <w:p w14:paraId="26918A41" w14:textId="77777777" w:rsidR="00A96DF9" w:rsidRDefault="00242A1A">
            <w:pPr>
              <w:spacing w:line="259" w:lineRule="auto"/>
              <w:ind w:left="0" w:right="64" w:firstLine="0"/>
              <w:jc w:val="center"/>
            </w:pPr>
            <w:r>
              <w:rPr>
                <w:b/>
              </w:rPr>
              <w:t xml:space="preserve">Actions </w:t>
            </w:r>
          </w:p>
        </w:tc>
        <w:tc>
          <w:tcPr>
            <w:tcW w:w="1978" w:type="dxa"/>
            <w:tcBorders>
              <w:top w:val="single" w:sz="4" w:space="0" w:color="000000"/>
              <w:left w:val="single" w:sz="4" w:space="0" w:color="000000"/>
              <w:bottom w:val="single" w:sz="4" w:space="0" w:color="000000"/>
              <w:right w:val="single" w:sz="4" w:space="0" w:color="000000"/>
            </w:tcBorders>
            <w:shd w:val="clear" w:color="auto" w:fill="DAEEF3"/>
          </w:tcPr>
          <w:p w14:paraId="3871A3B9" w14:textId="77777777" w:rsidR="00A96DF9" w:rsidRDefault="00242A1A">
            <w:pPr>
              <w:spacing w:line="259" w:lineRule="auto"/>
              <w:ind w:left="0" w:right="64" w:firstLine="0"/>
              <w:jc w:val="center"/>
            </w:pPr>
            <w:r>
              <w:rPr>
                <w:b/>
              </w:rPr>
              <w:t xml:space="preserve">Timescale </w:t>
            </w:r>
          </w:p>
        </w:tc>
        <w:tc>
          <w:tcPr>
            <w:tcW w:w="3669" w:type="dxa"/>
            <w:tcBorders>
              <w:top w:val="single" w:sz="4" w:space="0" w:color="000000"/>
              <w:left w:val="single" w:sz="4" w:space="0" w:color="000000"/>
              <w:bottom w:val="single" w:sz="4" w:space="0" w:color="000000"/>
              <w:right w:val="single" w:sz="4" w:space="0" w:color="000000"/>
            </w:tcBorders>
            <w:shd w:val="clear" w:color="auto" w:fill="DAEEF3"/>
          </w:tcPr>
          <w:p w14:paraId="7AA2CE50" w14:textId="77777777" w:rsidR="00A96DF9" w:rsidRDefault="00242A1A">
            <w:pPr>
              <w:spacing w:line="259" w:lineRule="auto"/>
              <w:ind w:left="0" w:right="65" w:firstLine="0"/>
              <w:jc w:val="center"/>
            </w:pPr>
            <w:r>
              <w:rPr>
                <w:b/>
              </w:rPr>
              <w:t xml:space="preserve">Success Criteria </w:t>
            </w:r>
          </w:p>
        </w:tc>
      </w:tr>
      <w:tr w:rsidR="00A96DF9" w14:paraId="605E2397" w14:textId="77777777">
        <w:trPr>
          <w:trHeight w:val="807"/>
        </w:trPr>
        <w:tc>
          <w:tcPr>
            <w:tcW w:w="293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71A023" w14:textId="77777777" w:rsidR="00A96DF9" w:rsidRDefault="00242A1A">
            <w:pPr>
              <w:spacing w:line="259" w:lineRule="auto"/>
              <w:ind w:left="0" w:firstLine="0"/>
            </w:pPr>
            <w:r>
              <w:t xml:space="preserve">Monitor accessibility of sites </w:t>
            </w:r>
          </w:p>
        </w:tc>
        <w:tc>
          <w:tcPr>
            <w:tcW w:w="4373" w:type="dxa"/>
            <w:tcBorders>
              <w:top w:val="single" w:sz="4" w:space="0" w:color="000000"/>
              <w:left w:val="single" w:sz="4" w:space="0" w:color="000000"/>
              <w:bottom w:val="single" w:sz="4" w:space="0" w:color="000000"/>
              <w:right w:val="single" w:sz="4" w:space="0" w:color="000000"/>
            </w:tcBorders>
            <w:shd w:val="clear" w:color="auto" w:fill="DAEEF3"/>
          </w:tcPr>
          <w:p w14:paraId="3D194943" w14:textId="69B6AB2D" w:rsidR="00A96DF9" w:rsidRDefault="00242A1A">
            <w:pPr>
              <w:spacing w:line="259" w:lineRule="auto"/>
              <w:ind w:left="0" w:firstLine="0"/>
              <w:jc w:val="center"/>
            </w:pPr>
            <w:r>
              <w:t xml:space="preserve">Daily/weekly H&amp;S checks and monthly inspections by H&amp;S Lead with follow-up actions. </w:t>
            </w:r>
            <w:r w:rsidR="004763B3">
              <w:t xml:space="preserve">Addition of ramp to rear door </w:t>
            </w:r>
          </w:p>
        </w:tc>
        <w:tc>
          <w:tcPr>
            <w:tcW w:w="197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1C746C" w14:textId="77777777" w:rsidR="00A96DF9" w:rsidRDefault="00242A1A">
            <w:pPr>
              <w:spacing w:line="259" w:lineRule="auto"/>
              <w:ind w:left="0" w:right="60"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AB07FB" w14:textId="77777777" w:rsidR="00A96DF9" w:rsidRDefault="00242A1A">
            <w:pPr>
              <w:spacing w:line="259" w:lineRule="auto"/>
              <w:ind w:left="0" w:firstLine="0"/>
              <w:jc w:val="center"/>
            </w:pPr>
            <w:r>
              <w:t xml:space="preserve">Compliance issues identified and addressed promptly. </w:t>
            </w:r>
          </w:p>
        </w:tc>
      </w:tr>
      <w:tr w:rsidR="00A96DF9" w14:paraId="3D8A4104" w14:textId="77777777">
        <w:trPr>
          <w:trHeight w:val="808"/>
        </w:trPr>
        <w:tc>
          <w:tcPr>
            <w:tcW w:w="2930" w:type="dxa"/>
            <w:tcBorders>
              <w:top w:val="single" w:sz="4" w:space="0" w:color="000000"/>
              <w:left w:val="single" w:sz="4" w:space="0" w:color="000000"/>
              <w:bottom w:val="single" w:sz="4" w:space="0" w:color="000000"/>
              <w:right w:val="single" w:sz="4" w:space="0" w:color="000000"/>
            </w:tcBorders>
            <w:shd w:val="clear" w:color="auto" w:fill="DAEEF3"/>
          </w:tcPr>
          <w:p w14:paraId="168837FE" w14:textId="77777777" w:rsidR="00A96DF9" w:rsidRDefault="00242A1A">
            <w:pPr>
              <w:spacing w:line="259" w:lineRule="auto"/>
              <w:ind w:left="0" w:firstLine="0"/>
              <w:jc w:val="center"/>
            </w:pPr>
            <w:r>
              <w:t xml:space="preserve">Ensure stairwells and circulation spaces are accessible </w:t>
            </w:r>
          </w:p>
        </w:tc>
        <w:tc>
          <w:tcPr>
            <w:tcW w:w="437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D8C07A" w14:textId="4EA29BEC" w:rsidR="00A96DF9" w:rsidRDefault="00242A1A">
            <w:pPr>
              <w:spacing w:line="259" w:lineRule="auto"/>
              <w:ind w:left="0" w:firstLine="0"/>
              <w:jc w:val="center"/>
            </w:pPr>
            <w:r>
              <w:t xml:space="preserve">Regularly </w:t>
            </w:r>
            <w:proofErr w:type="gramStart"/>
            <w:r>
              <w:t xml:space="preserve">check </w:t>
            </w:r>
            <w:r>
              <w:t xml:space="preserve"> surfaces</w:t>
            </w:r>
            <w:proofErr w:type="gramEnd"/>
            <w:r>
              <w:t xml:space="preserve">, lighting and signage. </w:t>
            </w:r>
          </w:p>
        </w:tc>
        <w:tc>
          <w:tcPr>
            <w:tcW w:w="197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5CBA72" w14:textId="77777777" w:rsidR="00A96DF9" w:rsidRDefault="00242A1A">
            <w:pPr>
              <w:spacing w:line="259" w:lineRule="auto"/>
              <w:ind w:left="0" w:right="60"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69951D" w14:textId="77777777" w:rsidR="00A96DF9" w:rsidRDefault="00242A1A">
            <w:pPr>
              <w:spacing w:line="259" w:lineRule="auto"/>
              <w:ind w:left="0" w:firstLine="0"/>
              <w:jc w:val="center"/>
            </w:pPr>
            <w:r>
              <w:t xml:space="preserve">All stairwells are safe and compliant. </w:t>
            </w:r>
          </w:p>
        </w:tc>
      </w:tr>
      <w:tr w:rsidR="00A96DF9" w14:paraId="5C71EF83" w14:textId="77777777">
        <w:trPr>
          <w:trHeight w:val="808"/>
        </w:trPr>
        <w:tc>
          <w:tcPr>
            <w:tcW w:w="2930" w:type="dxa"/>
            <w:tcBorders>
              <w:top w:val="single" w:sz="4" w:space="0" w:color="000000"/>
              <w:left w:val="single" w:sz="4" w:space="0" w:color="000000"/>
              <w:bottom w:val="single" w:sz="4" w:space="0" w:color="000000"/>
              <w:right w:val="single" w:sz="4" w:space="0" w:color="000000"/>
            </w:tcBorders>
            <w:shd w:val="clear" w:color="auto" w:fill="DAEEF3"/>
          </w:tcPr>
          <w:p w14:paraId="23DA4755" w14:textId="57BCBDBA" w:rsidR="00A96DF9" w:rsidRDefault="00242A1A" w:rsidP="004763B3">
            <w:pPr>
              <w:spacing w:line="238" w:lineRule="auto"/>
              <w:ind w:left="0" w:firstLine="0"/>
              <w:jc w:val="center"/>
            </w:pPr>
            <w:r>
              <w:t>Provide and maintain s</w:t>
            </w:r>
            <w:r w:rsidR="004763B3">
              <w:t>tudent support and break out spaces</w:t>
            </w:r>
          </w:p>
        </w:tc>
        <w:tc>
          <w:tcPr>
            <w:tcW w:w="4373" w:type="dxa"/>
            <w:tcBorders>
              <w:top w:val="single" w:sz="4" w:space="0" w:color="000000"/>
              <w:left w:val="single" w:sz="4" w:space="0" w:color="000000"/>
              <w:bottom w:val="single" w:sz="4" w:space="0" w:color="000000"/>
              <w:right w:val="single" w:sz="4" w:space="0" w:color="000000"/>
            </w:tcBorders>
            <w:shd w:val="clear" w:color="auto" w:fill="DAEEF3"/>
          </w:tcPr>
          <w:p w14:paraId="07EF5A14" w14:textId="7E2BF357" w:rsidR="00A96DF9" w:rsidRDefault="00242A1A">
            <w:pPr>
              <w:spacing w:line="259" w:lineRule="auto"/>
              <w:ind w:left="0" w:firstLine="0"/>
              <w:jc w:val="center"/>
            </w:pPr>
            <w:r>
              <w:t xml:space="preserve">Maintain sensory rooms across sites; redesign </w:t>
            </w:r>
            <w:r w:rsidR="004763B3">
              <w:t xml:space="preserve">occupational therapy space. </w:t>
            </w:r>
          </w:p>
        </w:tc>
        <w:tc>
          <w:tcPr>
            <w:tcW w:w="197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5F6EB6" w14:textId="77777777" w:rsidR="00A96DF9" w:rsidRDefault="00242A1A">
            <w:pPr>
              <w:spacing w:line="259" w:lineRule="auto"/>
              <w:ind w:left="0" w:right="60"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DAEEF3"/>
          </w:tcPr>
          <w:p w14:paraId="5C26ED7E" w14:textId="698E8BB1" w:rsidR="00A96DF9" w:rsidRDefault="00242A1A">
            <w:pPr>
              <w:spacing w:line="259" w:lineRule="auto"/>
              <w:ind w:left="0" w:firstLine="0"/>
              <w:jc w:val="center"/>
            </w:pPr>
            <w:r>
              <w:t xml:space="preserve">Pupils can access safe, calming environments supporting </w:t>
            </w:r>
            <w:proofErr w:type="spellStart"/>
            <w:r w:rsidR="004763B3">
              <w:t>self regulation</w:t>
            </w:r>
            <w:proofErr w:type="spellEnd"/>
            <w:r>
              <w:t xml:space="preserve">. </w:t>
            </w:r>
          </w:p>
        </w:tc>
      </w:tr>
      <w:tr w:rsidR="00A96DF9" w14:paraId="71FEE9C3" w14:textId="77777777">
        <w:trPr>
          <w:trHeight w:val="806"/>
        </w:trPr>
        <w:tc>
          <w:tcPr>
            <w:tcW w:w="293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FE4E48" w14:textId="77777777" w:rsidR="00A96DF9" w:rsidRDefault="00242A1A">
            <w:pPr>
              <w:spacing w:line="259" w:lineRule="auto"/>
              <w:ind w:left="0" w:firstLine="0"/>
              <w:jc w:val="center"/>
            </w:pPr>
            <w:r>
              <w:t xml:space="preserve">Ensure safe emergency evacuation for all </w:t>
            </w:r>
          </w:p>
        </w:tc>
        <w:tc>
          <w:tcPr>
            <w:tcW w:w="4373"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0DE3E4" w14:textId="77777777" w:rsidR="00A96DF9" w:rsidRDefault="00242A1A">
            <w:pPr>
              <w:spacing w:line="259" w:lineRule="auto"/>
              <w:ind w:left="0" w:firstLine="0"/>
              <w:jc w:val="center"/>
            </w:pPr>
            <w:r>
              <w:t xml:space="preserve">Develop and review Personal Emergency Evacuation Plans (PEEPs). </w:t>
            </w:r>
          </w:p>
        </w:tc>
        <w:tc>
          <w:tcPr>
            <w:tcW w:w="197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EC8376" w14:textId="77777777" w:rsidR="00A96DF9" w:rsidRDefault="00242A1A">
            <w:pPr>
              <w:spacing w:line="259" w:lineRule="auto"/>
              <w:ind w:left="0" w:firstLine="0"/>
              <w:jc w:val="center"/>
            </w:pPr>
            <w:r>
              <w:t xml:space="preserve">Annual review or as needed </w:t>
            </w:r>
          </w:p>
        </w:tc>
        <w:tc>
          <w:tcPr>
            <w:tcW w:w="3669" w:type="dxa"/>
            <w:tcBorders>
              <w:top w:val="single" w:sz="4" w:space="0" w:color="000000"/>
              <w:left w:val="single" w:sz="4" w:space="0" w:color="000000"/>
              <w:bottom w:val="single" w:sz="4" w:space="0" w:color="000000"/>
              <w:right w:val="single" w:sz="4" w:space="0" w:color="000000"/>
            </w:tcBorders>
            <w:shd w:val="clear" w:color="auto" w:fill="DAEEF3"/>
          </w:tcPr>
          <w:p w14:paraId="4B7C1358" w14:textId="77777777" w:rsidR="00A96DF9" w:rsidRDefault="00242A1A">
            <w:pPr>
              <w:spacing w:line="259" w:lineRule="auto"/>
              <w:ind w:left="2" w:firstLine="0"/>
              <w:jc w:val="center"/>
            </w:pPr>
            <w:r>
              <w:t xml:space="preserve">All pupils/staff with additional needs have effective evacuation plans. </w:t>
            </w:r>
          </w:p>
        </w:tc>
      </w:tr>
      <w:tr w:rsidR="00A96DF9" w14:paraId="455E5770" w14:textId="77777777">
        <w:trPr>
          <w:trHeight w:val="539"/>
        </w:trPr>
        <w:tc>
          <w:tcPr>
            <w:tcW w:w="2930" w:type="dxa"/>
            <w:tcBorders>
              <w:top w:val="single" w:sz="4" w:space="0" w:color="000000"/>
              <w:left w:val="single" w:sz="4" w:space="0" w:color="000000"/>
              <w:bottom w:val="single" w:sz="4" w:space="0" w:color="000000"/>
              <w:right w:val="single" w:sz="4" w:space="0" w:color="000000"/>
            </w:tcBorders>
            <w:shd w:val="clear" w:color="auto" w:fill="DAEEF3"/>
          </w:tcPr>
          <w:p w14:paraId="5B5AD307" w14:textId="77777777" w:rsidR="00A96DF9" w:rsidRDefault="00242A1A">
            <w:pPr>
              <w:spacing w:line="259" w:lineRule="auto"/>
              <w:ind w:left="0" w:firstLine="0"/>
              <w:jc w:val="center"/>
            </w:pPr>
            <w:r>
              <w:t xml:space="preserve">Ensure outdoor spaces are accessible </w:t>
            </w:r>
          </w:p>
        </w:tc>
        <w:tc>
          <w:tcPr>
            <w:tcW w:w="4373" w:type="dxa"/>
            <w:tcBorders>
              <w:top w:val="single" w:sz="4" w:space="0" w:color="000000"/>
              <w:left w:val="single" w:sz="4" w:space="0" w:color="000000"/>
              <w:bottom w:val="single" w:sz="4" w:space="0" w:color="000000"/>
              <w:right w:val="single" w:sz="4" w:space="0" w:color="000000"/>
            </w:tcBorders>
            <w:shd w:val="clear" w:color="auto" w:fill="DAEEF3"/>
          </w:tcPr>
          <w:p w14:paraId="465E90AE" w14:textId="77777777" w:rsidR="00A96DF9" w:rsidRDefault="00242A1A">
            <w:pPr>
              <w:spacing w:line="259" w:lineRule="auto"/>
              <w:ind w:left="0" w:firstLine="0"/>
              <w:jc w:val="center"/>
            </w:pPr>
            <w:r>
              <w:t xml:space="preserve">Inspect playgrounds, outdoor classrooms and transport for accessibility. </w:t>
            </w:r>
          </w:p>
        </w:tc>
        <w:tc>
          <w:tcPr>
            <w:tcW w:w="197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E13496" w14:textId="77777777" w:rsidR="00A96DF9" w:rsidRDefault="00242A1A">
            <w:pPr>
              <w:spacing w:line="259" w:lineRule="auto"/>
              <w:ind w:left="0" w:right="60"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DAEEF3"/>
          </w:tcPr>
          <w:p w14:paraId="3EAB1C02" w14:textId="77777777" w:rsidR="00A96DF9" w:rsidRDefault="00242A1A">
            <w:pPr>
              <w:spacing w:line="259" w:lineRule="auto"/>
              <w:ind w:left="0" w:firstLine="0"/>
              <w:jc w:val="center"/>
            </w:pPr>
            <w:r>
              <w:t xml:space="preserve">All areas of the site are safe and inclusive. </w:t>
            </w:r>
          </w:p>
        </w:tc>
      </w:tr>
    </w:tbl>
    <w:p w14:paraId="4F4D2DF1" w14:textId="77777777" w:rsidR="00A96DF9" w:rsidRDefault="00242A1A">
      <w:pPr>
        <w:pStyle w:val="Heading1"/>
        <w:ind w:left="308" w:hanging="323"/>
      </w:pPr>
      <w:r>
        <w:lastRenderedPageBreak/>
        <w:t xml:space="preserve">Improve the Delivery of Accessible Information </w:t>
      </w:r>
    </w:p>
    <w:p w14:paraId="5EE8509D" w14:textId="77777777" w:rsidR="00A96DF9" w:rsidRDefault="00242A1A">
      <w:pPr>
        <w:ind w:left="-5"/>
      </w:pPr>
      <w:r>
        <w:t xml:space="preserve">We will ensure that written, digital and verbal information is provided in accessible formats for pupils, parents, staff and visitors. </w:t>
      </w:r>
    </w:p>
    <w:tbl>
      <w:tblPr>
        <w:tblStyle w:val="TableGrid"/>
        <w:tblW w:w="12950" w:type="dxa"/>
        <w:tblInd w:w="6" w:type="dxa"/>
        <w:tblCellMar>
          <w:top w:w="54" w:type="dxa"/>
          <w:left w:w="115" w:type="dxa"/>
          <w:right w:w="47" w:type="dxa"/>
        </w:tblCellMar>
        <w:tblLook w:val="04A0" w:firstRow="1" w:lastRow="0" w:firstColumn="1" w:lastColumn="0" w:noHBand="0" w:noVBand="1"/>
      </w:tblPr>
      <w:tblGrid>
        <w:gridCol w:w="2932"/>
        <w:gridCol w:w="4371"/>
        <w:gridCol w:w="1978"/>
        <w:gridCol w:w="3669"/>
      </w:tblGrid>
      <w:tr w:rsidR="00A96DF9" w14:paraId="36A29A4E" w14:textId="77777777">
        <w:trPr>
          <w:trHeight w:val="275"/>
        </w:trPr>
        <w:tc>
          <w:tcPr>
            <w:tcW w:w="2932" w:type="dxa"/>
            <w:tcBorders>
              <w:top w:val="single" w:sz="4" w:space="0" w:color="000000"/>
              <w:left w:val="single" w:sz="4" w:space="0" w:color="000000"/>
              <w:bottom w:val="single" w:sz="4" w:space="0" w:color="000000"/>
              <w:right w:val="single" w:sz="4" w:space="0" w:color="000000"/>
            </w:tcBorders>
            <w:shd w:val="clear" w:color="auto" w:fill="EAF1DD"/>
          </w:tcPr>
          <w:p w14:paraId="11697D9D" w14:textId="77777777" w:rsidR="00A96DF9" w:rsidRDefault="00242A1A">
            <w:pPr>
              <w:spacing w:line="259" w:lineRule="auto"/>
              <w:ind w:left="0" w:right="68" w:firstLine="0"/>
              <w:jc w:val="center"/>
            </w:pPr>
            <w:r>
              <w:rPr>
                <w:b/>
              </w:rPr>
              <w:t xml:space="preserve">Target </w:t>
            </w:r>
          </w:p>
        </w:tc>
        <w:tc>
          <w:tcPr>
            <w:tcW w:w="4371" w:type="dxa"/>
            <w:tcBorders>
              <w:top w:val="single" w:sz="4" w:space="0" w:color="000000"/>
              <w:left w:val="single" w:sz="4" w:space="0" w:color="000000"/>
              <w:bottom w:val="single" w:sz="4" w:space="0" w:color="000000"/>
              <w:right w:val="single" w:sz="4" w:space="0" w:color="000000"/>
            </w:tcBorders>
            <w:shd w:val="clear" w:color="auto" w:fill="EAF1DD"/>
          </w:tcPr>
          <w:p w14:paraId="1704BD10" w14:textId="77777777" w:rsidR="00A96DF9" w:rsidRDefault="00242A1A">
            <w:pPr>
              <w:spacing w:line="259" w:lineRule="auto"/>
              <w:ind w:left="0" w:right="65" w:firstLine="0"/>
              <w:jc w:val="center"/>
            </w:pPr>
            <w:r>
              <w:rPr>
                <w:b/>
              </w:rPr>
              <w:t xml:space="preserve">Actions </w:t>
            </w:r>
          </w:p>
        </w:tc>
        <w:tc>
          <w:tcPr>
            <w:tcW w:w="1978" w:type="dxa"/>
            <w:tcBorders>
              <w:top w:val="single" w:sz="4" w:space="0" w:color="000000"/>
              <w:left w:val="single" w:sz="4" w:space="0" w:color="000000"/>
              <w:bottom w:val="single" w:sz="4" w:space="0" w:color="000000"/>
              <w:right w:val="single" w:sz="4" w:space="0" w:color="000000"/>
            </w:tcBorders>
            <w:shd w:val="clear" w:color="auto" w:fill="EAF1DD"/>
          </w:tcPr>
          <w:p w14:paraId="2BD5DE2A" w14:textId="77777777" w:rsidR="00A96DF9" w:rsidRDefault="00242A1A">
            <w:pPr>
              <w:spacing w:line="259" w:lineRule="auto"/>
              <w:ind w:left="0" w:right="67" w:firstLine="0"/>
              <w:jc w:val="center"/>
            </w:pPr>
            <w:r>
              <w:rPr>
                <w:b/>
              </w:rPr>
              <w:t xml:space="preserve">Timescale </w:t>
            </w:r>
          </w:p>
        </w:tc>
        <w:tc>
          <w:tcPr>
            <w:tcW w:w="3669" w:type="dxa"/>
            <w:tcBorders>
              <w:top w:val="single" w:sz="4" w:space="0" w:color="000000"/>
              <w:left w:val="single" w:sz="4" w:space="0" w:color="000000"/>
              <w:bottom w:val="single" w:sz="4" w:space="0" w:color="000000"/>
              <w:right w:val="single" w:sz="4" w:space="0" w:color="000000"/>
            </w:tcBorders>
            <w:shd w:val="clear" w:color="auto" w:fill="EAF1DD"/>
          </w:tcPr>
          <w:p w14:paraId="46B8B272" w14:textId="77777777" w:rsidR="00A96DF9" w:rsidRDefault="00242A1A">
            <w:pPr>
              <w:spacing w:line="259" w:lineRule="auto"/>
              <w:ind w:left="0" w:right="68" w:firstLine="0"/>
              <w:jc w:val="center"/>
            </w:pPr>
            <w:r>
              <w:rPr>
                <w:b/>
              </w:rPr>
              <w:t xml:space="preserve">Success Criteria </w:t>
            </w:r>
          </w:p>
        </w:tc>
      </w:tr>
      <w:tr w:rsidR="00A96DF9" w14:paraId="20B00569" w14:textId="77777777">
        <w:trPr>
          <w:trHeight w:val="1073"/>
        </w:trPr>
        <w:tc>
          <w:tcPr>
            <w:tcW w:w="2932"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1706627A" w14:textId="77777777" w:rsidR="00A96DF9" w:rsidRDefault="00242A1A">
            <w:pPr>
              <w:spacing w:line="259" w:lineRule="auto"/>
              <w:ind w:left="0" w:firstLine="0"/>
              <w:jc w:val="center"/>
            </w:pPr>
            <w:r>
              <w:t xml:space="preserve">Ensure availability of alternative formats </w:t>
            </w:r>
          </w:p>
        </w:tc>
        <w:tc>
          <w:tcPr>
            <w:tcW w:w="4371" w:type="dxa"/>
            <w:tcBorders>
              <w:top w:val="single" w:sz="4" w:space="0" w:color="000000"/>
              <w:left w:val="single" w:sz="4" w:space="0" w:color="000000"/>
              <w:bottom w:val="single" w:sz="4" w:space="0" w:color="000000"/>
              <w:right w:val="single" w:sz="4" w:space="0" w:color="000000"/>
            </w:tcBorders>
            <w:shd w:val="clear" w:color="auto" w:fill="EAF1DD"/>
          </w:tcPr>
          <w:p w14:paraId="6AFCA860" w14:textId="77777777" w:rsidR="00A96DF9" w:rsidRDefault="00242A1A">
            <w:pPr>
              <w:spacing w:after="2" w:line="236" w:lineRule="auto"/>
              <w:ind w:left="0" w:firstLine="0"/>
              <w:jc w:val="center"/>
            </w:pPr>
            <w:r>
              <w:t xml:space="preserve">Make written information available in large print, coloured paper, braille, audio, Easy </w:t>
            </w:r>
          </w:p>
          <w:p w14:paraId="79D464B5" w14:textId="77777777" w:rsidR="00A96DF9" w:rsidRDefault="00242A1A">
            <w:pPr>
              <w:spacing w:line="259" w:lineRule="auto"/>
              <w:ind w:left="0" w:firstLine="0"/>
              <w:jc w:val="center"/>
            </w:pPr>
            <w:r>
              <w:t xml:space="preserve">Read and community languages where required. </w:t>
            </w:r>
          </w:p>
        </w:tc>
        <w:tc>
          <w:tcPr>
            <w:tcW w:w="197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64285B14" w14:textId="77777777" w:rsidR="00A96DF9" w:rsidRDefault="00242A1A">
            <w:pPr>
              <w:spacing w:line="259" w:lineRule="auto"/>
              <w:ind w:left="0" w:right="67"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7B3AFAAF" w14:textId="77777777" w:rsidR="00A96DF9" w:rsidRDefault="00242A1A">
            <w:pPr>
              <w:spacing w:line="259" w:lineRule="auto"/>
              <w:ind w:left="0" w:firstLine="0"/>
              <w:jc w:val="center"/>
            </w:pPr>
            <w:r>
              <w:t xml:space="preserve">Parents and visitors can access information in their preferred format. </w:t>
            </w:r>
          </w:p>
        </w:tc>
      </w:tr>
      <w:tr w:rsidR="00A96DF9" w14:paraId="748C77EC" w14:textId="77777777">
        <w:trPr>
          <w:trHeight w:val="540"/>
        </w:trPr>
        <w:tc>
          <w:tcPr>
            <w:tcW w:w="2932"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1BCC4E1C" w14:textId="77777777" w:rsidR="00A96DF9" w:rsidRDefault="00242A1A">
            <w:pPr>
              <w:spacing w:line="259" w:lineRule="auto"/>
              <w:ind w:left="0" w:right="71" w:firstLine="0"/>
              <w:jc w:val="center"/>
            </w:pPr>
            <w:r>
              <w:t xml:space="preserve">Ensure digital accessibility </w:t>
            </w:r>
          </w:p>
        </w:tc>
        <w:tc>
          <w:tcPr>
            <w:tcW w:w="4371" w:type="dxa"/>
            <w:tcBorders>
              <w:top w:val="single" w:sz="4" w:space="0" w:color="000000"/>
              <w:left w:val="single" w:sz="4" w:space="0" w:color="000000"/>
              <w:bottom w:val="single" w:sz="4" w:space="0" w:color="000000"/>
              <w:right w:val="single" w:sz="4" w:space="0" w:color="000000"/>
            </w:tcBorders>
            <w:shd w:val="clear" w:color="auto" w:fill="EAF1DD"/>
          </w:tcPr>
          <w:p w14:paraId="07DD4E29" w14:textId="77777777" w:rsidR="00A96DF9" w:rsidRDefault="00242A1A">
            <w:pPr>
              <w:spacing w:line="259" w:lineRule="auto"/>
              <w:ind w:left="0" w:firstLine="0"/>
              <w:jc w:val="center"/>
            </w:pPr>
            <w:r>
              <w:t xml:space="preserve">Maintain website compliance; publish Accessibility Statement online. </w:t>
            </w:r>
          </w:p>
        </w:tc>
        <w:tc>
          <w:tcPr>
            <w:tcW w:w="197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500C2108" w14:textId="77777777" w:rsidR="00A96DF9" w:rsidRDefault="00242A1A">
            <w:pPr>
              <w:spacing w:line="259" w:lineRule="auto"/>
              <w:ind w:left="0" w:right="67"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EAF1DD"/>
          </w:tcPr>
          <w:p w14:paraId="7C5C1B33" w14:textId="77777777" w:rsidR="00A96DF9" w:rsidRDefault="00242A1A">
            <w:pPr>
              <w:spacing w:line="259" w:lineRule="auto"/>
              <w:ind w:left="0" w:firstLine="0"/>
              <w:jc w:val="center"/>
            </w:pPr>
            <w:r>
              <w:t xml:space="preserve">Website and online resources are accessible to all users. </w:t>
            </w:r>
          </w:p>
        </w:tc>
      </w:tr>
      <w:tr w:rsidR="00A96DF9" w14:paraId="6CC63775" w14:textId="77777777">
        <w:trPr>
          <w:trHeight w:val="806"/>
        </w:trPr>
        <w:tc>
          <w:tcPr>
            <w:tcW w:w="2932"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4BE19770" w14:textId="77777777" w:rsidR="00A96DF9" w:rsidRDefault="00242A1A">
            <w:pPr>
              <w:spacing w:line="259" w:lineRule="auto"/>
              <w:ind w:left="0" w:firstLine="0"/>
              <w:jc w:val="center"/>
            </w:pPr>
            <w:r>
              <w:t xml:space="preserve">Use accessible classroom resources </w:t>
            </w:r>
          </w:p>
        </w:tc>
        <w:tc>
          <w:tcPr>
            <w:tcW w:w="4371"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287B8386" w14:textId="77777777" w:rsidR="00A96DF9" w:rsidRDefault="00242A1A">
            <w:pPr>
              <w:spacing w:line="259" w:lineRule="auto"/>
              <w:ind w:left="0" w:firstLine="0"/>
              <w:jc w:val="center"/>
            </w:pPr>
            <w:r>
              <w:t xml:space="preserve">Timetables with </w:t>
            </w:r>
            <w:proofErr w:type="spellStart"/>
            <w:r>
              <w:t>Widgit</w:t>
            </w:r>
            <w:proofErr w:type="spellEnd"/>
            <w:r>
              <w:t xml:space="preserve"> symbols; dual coding strategies; plain English resources. </w:t>
            </w:r>
          </w:p>
        </w:tc>
        <w:tc>
          <w:tcPr>
            <w:tcW w:w="197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25716B5F" w14:textId="77777777" w:rsidR="00A96DF9" w:rsidRDefault="00242A1A">
            <w:pPr>
              <w:spacing w:line="259" w:lineRule="auto"/>
              <w:ind w:left="0" w:right="67" w:firstLine="0"/>
              <w:jc w:val="center"/>
            </w:pPr>
            <w:r>
              <w:t xml:space="preserve">Ongoing </w:t>
            </w:r>
          </w:p>
        </w:tc>
        <w:tc>
          <w:tcPr>
            <w:tcW w:w="3669" w:type="dxa"/>
            <w:tcBorders>
              <w:top w:val="single" w:sz="4" w:space="0" w:color="000000"/>
              <w:left w:val="single" w:sz="4" w:space="0" w:color="000000"/>
              <w:bottom w:val="single" w:sz="4" w:space="0" w:color="000000"/>
              <w:right w:val="single" w:sz="4" w:space="0" w:color="000000"/>
            </w:tcBorders>
            <w:shd w:val="clear" w:color="auto" w:fill="EAF1DD"/>
          </w:tcPr>
          <w:p w14:paraId="0B30DE20" w14:textId="77777777" w:rsidR="00A96DF9" w:rsidRDefault="00242A1A">
            <w:pPr>
              <w:spacing w:line="259" w:lineRule="auto"/>
              <w:ind w:left="0" w:firstLine="0"/>
              <w:jc w:val="center"/>
            </w:pPr>
            <w:r>
              <w:t xml:space="preserve">Pupils access information through adapted resources supporting understanding. </w:t>
            </w:r>
          </w:p>
        </w:tc>
      </w:tr>
      <w:tr w:rsidR="00A96DF9" w14:paraId="32E1BE5B" w14:textId="77777777">
        <w:trPr>
          <w:trHeight w:val="543"/>
        </w:trPr>
        <w:tc>
          <w:tcPr>
            <w:tcW w:w="2932" w:type="dxa"/>
            <w:tcBorders>
              <w:top w:val="single" w:sz="4" w:space="0" w:color="000000"/>
              <w:left w:val="single" w:sz="4" w:space="0" w:color="000000"/>
              <w:bottom w:val="single" w:sz="4" w:space="0" w:color="000000"/>
              <w:right w:val="single" w:sz="4" w:space="0" w:color="000000"/>
            </w:tcBorders>
            <w:shd w:val="clear" w:color="auto" w:fill="EAF1DD"/>
          </w:tcPr>
          <w:p w14:paraId="0B4A6870" w14:textId="77777777" w:rsidR="00A96DF9" w:rsidRDefault="00242A1A">
            <w:pPr>
              <w:spacing w:line="259" w:lineRule="auto"/>
              <w:ind w:left="0" w:firstLine="0"/>
              <w:jc w:val="center"/>
            </w:pPr>
            <w:r>
              <w:t xml:space="preserve">Staff training on accessible communication </w:t>
            </w:r>
          </w:p>
        </w:tc>
        <w:tc>
          <w:tcPr>
            <w:tcW w:w="4371" w:type="dxa"/>
            <w:tcBorders>
              <w:top w:val="single" w:sz="4" w:space="0" w:color="000000"/>
              <w:left w:val="single" w:sz="4" w:space="0" w:color="000000"/>
              <w:bottom w:val="single" w:sz="4" w:space="0" w:color="000000"/>
              <w:right w:val="single" w:sz="4" w:space="0" w:color="000000"/>
            </w:tcBorders>
            <w:shd w:val="clear" w:color="auto" w:fill="EAF1DD"/>
          </w:tcPr>
          <w:p w14:paraId="40953793" w14:textId="77777777" w:rsidR="00A96DF9" w:rsidRDefault="00242A1A">
            <w:pPr>
              <w:spacing w:line="259" w:lineRule="auto"/>
              <w:ind w:left="0" w:firstLine="0"/>
              <w:jc w:val="center"/>
            </w:pPr>
            <w:r>
              <w:t xml:space="preserve">Provide CPD on creating accessible written/digital information. </w:t>
            </w:r>
          </w:p>
        </w:tc>
        <w:tc>
          <w:tcPr>
            <w:tcW w:w="197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3781E6A8" w14:textId="77777777" w:rsidR="00A96DF9" w:rsidRDefault="00242A1A">
            <w:pPr>
              <w:spacing w:line="259" w:lineRule="auto"/>
              <w:ind w:left="32" w:firstLine="0"/>
            </w:pPr>
            <w:r>
              <w:t xml:space="preserve">Annual CPD cycle </w:t>
            </w:r>
          </w:p>
        </w:tc>
        <w:tc>
          <w:tcPr>
            <w:tcW w:w="3669" w:type="dxa"/>
            <w:tcBorders>
              <w:top w:val="single" w:sz="4" w:space="0" w:color="000000"/>
              <w:left w:val="single" w:sz="4" w:space="0" w:color="000000"/>
              <w:bottom w:val="single" w:sz="4" w:space="0" w:color="000000"/>
              <w:right w:val="single" w:sz="4" w:space="0" w:color="000000"/>
            </w:tcBorders>
            <w:shd w:val="clear" w:color="auto" w:fill="EAF1DD"/>
          </w:tcPr>
          <w:p w14:paraId="0D7A9639" w14:textId="77777777" w:rsidR="00A96DF9" w:rsidRDefault="00242A1A">
            <w:pPr>
              <w:spacing w:line="259" w:lineRule="auto"/>
              <w:ind w:left="20" w:right="21" w:firstLine="0"/>
              <w:jc w:val="center"/>
            </w:pPr>
            <w:r>
              <w:t xml:space="preserve">Staff confidently produce accessible information. </w:t>
            </w:r>
          </w:p>
        </w:tc>
      </w:tr>
      <w:tr w:rsidR="00A96DF9" w14:paraId="491144CE" w14:textId="77777777">
        <w:trPr>
          <w:trHeight w:val="539"/>
        </w:trPr>
        <w:tc>
          <w:tcPr>
            <w:tcW w:w="2932" w:type="dxa"/>
            <w:tcBorders>
              <w:top w:val="single" w:sz="4" w:space="0" w:color="000000"/>
              <w:left w:val="single" w:sz="4" w:space="0" w:color="000000"/>
              <w:bottom w:val="single" w:sz="4" w:space="0" w:color="000000"/>
              <w:right w:val="single" w:sz="4" w:space="0" w:color="000000"/>
            </w:tcBorders>
            <w:shd w:val="clear" w:color="auto" w:fill="EAF1DD"/>
          </w:tcPr>
          <w:p w14:paraId="19508500" w14:textId="77777777" w:rsidR="00A96DF9" w:rsidRDefault="00242A1A">
            <w:pPr>
              <w:spacing w:line="259" w:lineRule="auto"/>
              <w:ind w:left="0" w:firstLine="0"/>
              <w:jc w:val="center"/>
            </w:pPr>
            <w:r>
              <w:t xml:space="preserve">Gather feedback from parents and pupils </w:t>
            </w:r>
          </w:p>
        </w:tc>
        <w:tc>
          <w:tcPr>
            <w:tcW w:w="4371" w:type="dxa"/>
            <w:tcBorders>
              <w:top w:val="single" w:sz="4" w:space="0" w:color="000000"/>
              <w:left w:val="single" w:sz="4" w:space="0" w:color="000000"/>
              <w:bottom w:val="single" w:sz="4" w:space="0" w:color="000000"/>
              <w:right w:val="single" w:sz="4" w:space="0" w:color="000000"/>
            </w:tcBorders>
            <w:shd w:val="clear" w:color="auto" w:fill="EAF1DD"/>
          </w:tcPr>
          <w:p w14:paraId="410AFF9B" w14:textId="77777777" w:rsidR="00A96DF9" w:rsidRDefault="00242A1A">
            <w:pPr>
              <w:spacing w:line="259" w:lineRule="auto"/>
              <w:ind w:left="0" w:firstLine="0"/>
              <w:jc w:val="center"/>
            </w:pPr>
            <w:r>
              <w:t xml:space="preserve">Regular surveys and consultation on accessibility of information. </w:t>
            </w:r>
          </w:p>
        </w:tc>
        <w:tc>
          <w:tcPr>
            <w:tcW w:w="197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5DFCB666" w14:textId="77777777" w:rsidR="00A96DF9" w:rsidRDefault="00242A1A">
            <w:pPr>
              <w:spacing w:line="259" w:lineRule="auto"/>
              <w:ind w:left="0" w:right="70" w:firstLine="0"/>
              <w:jc w:val="center"/>
            </w:pPr>
            <w:r>
              <w:t xml:space="preserve">Annual </w:t>
            </w:r>
          </w:p>
        </w:tc>
        <w:tc>
          <w:tcPr>
            <w:tcW w:w="3669" w:type="dxa"/>
            <w:tcBorders>
              <w:top w:val="single" w:sz="4" w:space="0" w:color="000000"/>
              <w:left w:val="single" w:sz="4" w:space="0" w:color="000000"/>
              <w:bottom w:val="single" w:sz="4" w:space="0" w:color="000000"/>
              <w:right w:val="single" w:sz="4" w:space="0" w:color="000000"/>
            </w:tcBorders>
            <w:shd w:val="clear" w:color="auto" w:fill="EAF1DD"/>
          </w:tcPr>
          <w:p w14:paraId="42EE3FC5" w14:textId="77777777" w:rsidR="00A96DF9" w:rsidRDefault="00242A1A">
            <w:pPr>
              <w:spacing w:line="259" w:lineRule="auto"/>
              <w:ind w:left="0" w:firstLine="0"/>
              <w:jc w:val="center"/>
            </w:pPr>
            <w:r>
              <w:t xml:space="preserve">Feedback informs improvements to communication. </w:t>
            </w:r>
          </w:p>
        </w:tc>
      </w:tr>
    </w:tbl>
    <w:p w14:paraId="36895D51" w14:textId="77777777" w:rsidR="00A96DF9" w:rsidRDefault="00242A1A">
      <w:pPr>
        <w:pStyle w:val="Heading1"/>
        <w:numPr>
          <w:ilvl w:val="0"/>
          <w:numId w:val="0"/>
        </w:numPr>
        <w:ind w:left="-5"/>
      </w:pPr>
      <w:r>
        <w:t xml:space="preserve">Monitoring and Review </w:t>
      </w:r>
    </w:p>
    <w:p w14:paraId="4ECDB508" w14:textId="77777777" w:rsidR="00A96DF9" w:rsidRDefault="00242A1A">
      <w:pPr>
        <w:ind w:left="-5"/>
      </w:pPr>
      <w:r>
        <w:t xml:space="preserve">This Accessibility Plan will be monitored termly by the Senior Leadership Team and reported annually to governors. It will be reviewed annually and updated as required to reflect changes in legislation, school development and pupil needs. The plan links with the school’s Equality Objectives, SEN Policy, and Health &amp; Safety Policy. </w:t>
      </w:r>
    </w:p>
    <w:sectPr w:rsidR="00A96DF9">
      <w:footerReference w:type="even" r:id="rId7"/>
      <w:footerReference w:type="default" r:id="rId8"/>
      <w:footerReference w:type="first" r:id="rId9"/>
      <w:pgSz w:w="15840" w:h="12240" w:orient="landscape"/>
      <w:pgMar w:top="1806" w:right="1483" w:bottom="2049"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0BCB" w14:textId="77777777" w:rsidR="00242A1A" w:rsidRDefault="00242A1A">
      <w:pPr>
        <w:spacing w:line="240" w:lineRule="auto"/>
      </w:pPr>
      <w:r>
        <w:separator/>
      </w:r>
    </w:p>
  </w:endnote>
  <w:endnote w:type="continuationSeparator" w:id="0">
    <w:p w14:paraId="6D13E729" w14:textId="77777777" w:rsidR="00242A1A" w:rsidRDefault="00242A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3151" w14:textId="77777777" w:rsidR="00A96DF9" w:rsidRDefault="00242A1A">
    <w:pPr>
      <w:tabs>
        <w:tab w:val="center" w:pos="4681"/>
        <w:tab w:val="center" w:pos="9361"/>
        <w:tab w:val="right" w:pos="12917"/>
      </w:tabs>
      <w:spacing w:line="259" w:lineRule="auto"/>
      <w:ind w:left="0" w:firstLine="0"/>
    </w:pPr>
    <w:r>
      <w:t xml:space="preserve">September 2026 </w:t>
    </w:r>
    <w:r>
      <w:tab/>
      <w:t xml:space="preserve"> </w:t>
    </w:r>
    <w:r>
      <w:tab/>
      <w:t xml:space="preserve">       </w:t>
    </w:r>
    <w:r>
      <w:tab/>
      <w:t xml:space="preserve">Date of Review:  Sept. 2027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8369" w14:textId="77777777" w:rsidR="00A96DF9" w:rsidRDefault="00242A1A">
    <w:pPr>
      <w:tabs>
        <w:tab w:val="center" w:pos="4681"/>
        <w:tab w:val="center" w:pos="9361"/>
        <w:tab w:val="right" w:pos="12917"/>
      </w:tabs>
      <w:spacing w:line="259" w:lineRule="auto"/>
      <w:ind w:left="0" w:firstLine="0"/>
    </w:pPr>
    <w:r>
      <w:t xml:space="preserve">September 2026 </w:t>
    </w:r>
    <w:r>
      <w:tab/>
      <w:t xml:space="preserve"> </w:t>
    </w:r>
    <w:r>
      <w:tab/>
      <w:t xml:space="preserve">       </w:t>
    </w:r>
    <w:r>
      <w:tab/>
      <w:t xml:space="preserve">Date of Review:  Sept. 2027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1E43" w14:textId="77777777" w:rsidR="00A96DF9" w:rsidRDefault="00242A1A">
    <w:pPr>
      <w:tabs>
        <w:tab w:val="center" w:pos="4681"/>
        <w:tab w:val="center" w:pos="9361"/>
        <w:tab w:val="right" w:pos="12917"/>
      </w:tabs>
      <w:spacing w:line="259" w:lineRule="auto"/>
      <w:ind w:left="0" w:firstLine="0"/>
    </w:pPr>
    <w:r>
      <w:t xml:space="preserve">September 2026 </w:t>
    </w:r>
    <w:r>
      <w:tab/>
      <w:t xml:space="preserve"> </w:t>
    </w:r>
    <w:r>
      <w:tab/>
      <w:t xml:space="preserve">       </w:t>
    </w:r>
    <w:r>
      <w:tab/>
      <w:t xml:space="preserve">Date of Review:  Sept. 2027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86DDF" w14:textId="77777777" w:rsidR="00242A1A" w:rsidRDefault="00242A1A">
      <w:pPr>
        <w:spacing w:line="240" w:lineRule="auto"/>
      </w:pPr>
      <w:r>
        <w:separator/>
      </w:r>
    </w:p>
  </w:footnote>
  <w:footnote w:type="continuationSeparator" w:id="0">
    <w:p w14:paraId="6BA2E919" w14:textId="77777777" w:rsidR="00242A1A" w:rsidRDefault="00242A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34464"/>
    <w:multiLevelType w:val="hybridMultilevel"/>
    <w:tmpl w:val="936E7732"/>
    <w:lvl w:ilvl="0" w:tplc="440A8B5A">
      <w:start w:val="1"/>
      <w:numFmt w:val="decimal"/>
      <w:pStyle w:val="Heading1"/>
      <w:lvlText w:val="%1."/>
      <w:lvlJc w:val="left"/>
      <w:pPr>
        <w:ind w:left="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1" w:tplc="7B2A7D6C">
      <w:start w:val="1"/>
      <w:numFmt w:val="lowerLetter"/>
      <w:lvlText w:val="%2"/>
      <w:lvlJc w:val="left"/>
      <w:pPr>
        <w:ind w:left="108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2" w:tplc="02AC00D2">
      <w:start w:val="1"/>
      <w:numFmt w:val="lowerRoman"/>
      <w:lvlText w:val="%3"/>
      <w:lvlJc w:val="left"/>
      <w:pPr>
        <w:ind w:left="180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3" w:tplc="F188802E">
      <w:start w:val="1"/>
      <w:numFmt w:val="decimal"/>
      <w:lvlText w:val="%4"/>
      <w:lvlJc w:val="left"/>
      <w:pPr>
        <w:ind w:left="252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4" w:tplc="C2747BCC">
      <w:start w:val="1"/>
      <w:numFmt w:val="lowerLetter"/>
      <w:lvlText w:val="%5"/>
      <w:lvlJc w:val="left"/>
      <w:pPr>
        <w:ind w:left="324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5" w:tplc="A07C5586">
      <w:start w:val="1"/>
      <w:numFmt w:val="lowerRoman"/>
      <w:lvlText w:val="%6"/>
      <w:lvlJc w:val="left"/>
      <w:pPr>
        <w:ind w:left="396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6" w:tplc="54F243CC">
      <w:start w:val="1"/>
      <w:numFmt w:val="decimal"/>
      <w:lvlText w:val="%7"/>
      <w:lvlJc w:val="left"/>
      <w:pPr>
        <w:ind w:left="468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7" w:tplc="34366584">
      <w:start w:val="1"/>
      <w:numFmt w:val="lowerLetter"/>
      <w:lvlText w:val="%8"/>
      <w:lvlJc w:val="left"/>
      <w:pPr>
        <w:ind w:left="540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lvl w:ilvl="8" w:tplc="0CD00CAA">
      <w:start w:val="1"/>
      <w:numFmt w:val="lowerRoman"/>
      <w:lvlText w:val="%9"/>
      <w:lvlJc w:val="left"/>
      <w:pPr>
        <w:ind w:left="6120"/>
      </w:pPr>
      <w:rPr>
        <w:rFonts w:ascii="Tahoma" w:eastAsia="Tahoma" w:hAnsi="Tahoma" w:cs="Tahoma"/>
        <w:b/>
        <w:bCs/>
        <w:i w:val="0"/>
        <w:strike w:val="0"/>
        <w:dstrike w:val="0"/>
        <w:color w:val="7030A0"/>
        <w:sz w:val="26"/>
        <w:szCs w:val="26"/>
        <w:u w:val="none" w:color="000000"/>
        <w:bdr w:val="none" w:sz="0" w:space="0" w:color="auto"/>
        <w:shd w:val="clear" w:color="auto" w:fill="auto"/>
        <w:vertAlign w:val="baseline"/>
      </w:rPr>
    </w:lvl>
  </w:abstractNum>
  <w:num w:numId="1" w16cid:durableId="1063024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DF9"/>
    <w:rsid w:val="002206D5"/>
    <w:rsid w:val="00242A1A"/>
    <w:rsid w:val="004763B3"/>
    <w:rsid w:val="00592A72"/>
    <w:rsid w:val="00A96DF9"/>
    <w:rsid w:val="00B13C5C"/>
    <w:rsid w:val="00FA7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850FF"/>
  <w15:docId w15:val="{7705397A-C901-4E22-85C0-BD39CB2F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6" w:lineRule="auto"/>
      <w:ind w:left="10" w:hanging="10"/>
    </w:pPr>
    <w:rPr>
      <w:rFonts w:ascii="Tahoma" w:eastAsia="Tahoma" w:hAnsi="Tahoma" w:cs="Tahoma"/>
      <w:color w:val="000000"/>
      <w:sz w:val="22"/>
    </w:rPr>
  </w:style>
  <w:style w:type="paragraph" w:styleId="Heading1">
    <w:name w:val="heading 1"/>
    <w:next w:val="Normal"/>
    <w:link w:val="Heading1Char"/>
    <w:uiPriority w:val="9"/>
    <w:qFormat/>
    <w:pPr>
      <w:keepNext/>
      <w:keepLines/>
      <w:numPr>
        <w:numId w:val="1"/>
      </w:numPr>
      <w:spacing w:after="0" w:line="259" w:lineRule="auto"/>
      <w:ind w:left="10" w:hanging="10"/>
      <w:outlineLvl w:val="0"/>
    </w:pPr>
    <w:rPr>
      <w:rFonts w:ascii="Tahoma" w:eastAsia="Tahoma" w:hAnsi="Tahoma" w:cs="Tahoma"/>
      <w:b/>
      <w:color w:val="7030A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7030A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832</Words>
  <Characters>4748</Characters>
  <Application>Microsoft Office Word</Application>
  <DocSecurity>4</DocSecurity>
  <Lines>39</Lines>
  <Paragraphs>11</Paragraphs>
  <ScaleCrop>false</ScaleCrop>
  <Company>Outcomes First Group</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Jane Husbands (Crookhey Hall School)</cp:lastModifiedBy>
  <cp:revision>2</cp:revision>
  <dcterms:created xsi:type="dcterms:W3CDTF">2026-09-25T11:09:00Z</dcterms:created>
  <dcterms:modified xsi:type="dcterms:W3CDTF">2026-09-25T11:09:00Z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bd05daee-b701-47b0-b2bb-e69d6b4151ba</vt:lpwstr>
  </property>
</Properties>
</file>