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98E9" w14:textId="04A739DC" w:rsidR="005704FD" w:rsidRDefault="009F26D8" w:rsidP="00ED5C7F">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487607296" behindDoc="0" locked="1" layoutInCell="1" allowOverlap="1" wp14:anchorId="65CBA6ED" wp14:editId="1D38E3C8">
                <wp:simplePos x="0" y="0"/>
                <wp:positionH relativeFrom="column">
                  <wp:posOffset>436880</wp:posOffset>
                </wp:positionH>
                <wp:positionV relativeFrom="page">
                  <wp:posOffset>2476500</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6FEA8593" w:rsidR="009F26D8" w:rsidRPr="007B4D10" w:rsidRDefault="002F68F7" w:rsidP="009F26D8">
                            <w:pPr>
                              <w:spacing w:before="634" w:line="206" w:lineRule="auto"/>
                              <w:ind w:right="5204"/>
                              <w:rPr>
                                <w:rFonts w:ascii="Manrope" w:hAnsi="Manrope"/>
                                <w:sz w:val="46"/>
                              </w:rPr>
                            </w:pPr>
                            <w:r>
                              <w:rPr>
                                <w:rFonts w:ascii="Manrope" w:hAnsi="Manrope"/>
                                <w:sz w:val="46"/>
                              </w:rPr>
                              <w:t>Crookhey Hall School</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BA6ED" id="_x0000_t202" coordsize="21600,21600" o:spt="202" path="m,l,21600r21600,l21600,xe">
                <v:stroke joinstyle="miter"/>
                <v:path gradientshapeok="t" o:connecttype="rect"/>
              </v:shapetype>
              <v:shape id="Text Box 1952407425" o:spid="_x0000_s1026" type="#_x0000_t202" style="position:absolute;left:0;text-align:left;margin-left:34.4pt;margin-top:195pt;width:751.3pt;height:370.8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" filled="f" stroked="f" strokeweight=".5pt">
                <v:textbo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6FEA8593" w:rsidR="009F26D8" w:rsidRPr="007B4D10" w:rsidRDefault="002F68F7" w:rsidP="009F26D8">
                      <w:pPr>
                        <w:spacing w:before="634" w:line="206" w:lineRule="auto"/>
                        <w:ind w:right="5204"/>
                        <w:rPr>
                          <w:rFonts w:ascii="Manrope" w:hAnsi="Manrope"/>
                          <w:sz w:val="46"/>
                        </w:rPr>
                      </w:pPr>
                      <w:r>
                        <w:rPr>
                          <w:rFonts w:ascii="Manrope" w:hAnsi="Manrope"/>
                          <w:sz w:val="46"/>
                        </w:rPr>
                        <w:t>Crookhey Hall School</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77777777" w:rsidR="00F264B7" w:rsidRDefault="00F264B7" w:rsidP="00ED5C7F">
      <w:pPr>
        <w:pStyle w:val="BodyText"/>
        <w:ind w:left="-620"/>
        <w:rPr>
          <w:rFonts w:cs="Arial"/>
          <w:noProof/>
          <w:color w:val="009975"/>
        </w:rPr>
      </w:pP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77777777" w:rsidR="00F264B7" w:rsidRDefault="00F264B7" w:rsidP="00ED5C7F">
      <w:pPr>
        <w:pStyle w:val="BodyText"/>
        <w:ind w:left="-620"/>
        <w:rPr>
          <w:rFonts w:cs="Arial"/>
          <w:noProof/>
          <w:color w:val="009975"/>
        </w:rPr>
      </w:pPr>
    </w:p>
    <w:p w14:paraId="6367A255" w14:textId="77777777" w:rsidR="00F264B7" w:rsidRDefault="00F264B7" w:rsidP="00ED5C7F">
      <w:pPr>
        <w:pStyle w:val="BodyText"/>
        <w:ind w:left="-620"/>
        <w:rPr>
          <w:rFonts w:cs="Arial"/>
          <w:noProof/>
          <w:color w:val="009975"/>
        </w:rPr>
      </w:pPr>
    </w:p>
    <w:p w14:paraId="31927C43" w14:textId="77777777" w:rsidR="00F264B7" w:rsidRDefault="00F264B7" w:rsidP="00ED5C7F">
      <w:pPr>
        <w:pStyle w:val="BodyText"/>
        <w:ind w:left="-620"/>
        <w:rPr>
          <w:rFonts w:cs="Arial"/>
          <w:noProof/>
          <w:color w:val="009975"/>
        </w:rPr>
      </w:pPr>
    </w:p>
    <w:p w14:paraId="698A7765" w14:textId="77777777" w:rsidR="00F264B7" w:rsidRDefault="00F264B7" w:rsidP="00ED5C7F">
      <w:pPr>
        <w:pStyle w:val="BodyText"/>
        <w:ind w:left="-620"/>
        <w:rPr>
          <w:rFonts w:cs="Arial"/>
          <w:noProof/>
          <w:color w:val="009975"/>
        </w:rPr>
      </w:pPr>
    </w:p>
    <w:p w14:paraId="004E1FA8" w14:textId="77777777" w:rsidR="00F264B7" w:rsidRDefault="00F264B7" w:rsidP="00ED5C7F">
      <w:pPr>
        <w:pStyle w:val="BodyText"/>
        <w:ind w:left="-620"/>
        <w:rPr>
          <w:rFonts w:cs="Arial"/>
          <w:noProof/>
          <w:color w:val="009975"/>
        </w:rPr>
      </w:pPr>
    </w:p>
    <w:p w14:paraId="1F0C17B5" w14:textId="77777777" w:rsidR="00F264B7" w:rsidRDefault="00F264B7" w:rsidP="00ED5C7F">
      <w:pPr>
        <w:pStyle w:val="BodyText"/>
        <w:ind w:left="-620"/>
        <w:rPr>
          <w:rFonts w:cs="Arial"/>
          <w:noProof/>
          <w:color w:val="009975"/>
        </w:rPr>
      </w:pPr>
    </w:p>
    <w:p w14:paraId="5AF900D8" w14:textId="77777777" w:rsidR="00F264B7" w:rsidRDefault="00F264B7" w:rsidP="00ED5C7F">
      <w:pPr>
        <w:pStyle w:val="BodyText"/>
        <w:ind w:left="-620"/>
        <w:rPr>
          <w:rFonts w:cs="Arial"/>
          <w:noProof/>
          <w:color w:val="009975"/>
        </w:rPr>
      </w:pPr>
    </w:p>
    <w:p w14:paraId="727C8A32" w14:textId="77777777" w:rsidR="00F264B7" w:rsidRDefault="00F264B7" w:rsidP="00ED5C7F">
      <w:pPr>
        <w:pStyle w:val="BodyText"/>
        <w:ind w:left="-620"/>
        <w:rPr>
          <w:rFonts w:cs="Arial"/>
          <w:noProof/>
          <w:color w:val="009975"/>
        </w:rPr>
      </w:pPr>
    </w:p>
    <w:p w14:paraId="48CB3DCF" w14:textId="77777777"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B93B9F">
          <w:headerReference w:type="default" r:id="rId11"/>
          <w:footerReference w:type="default" r:id="rId12"/>
          <w:pgSz w:w="11910" w:h="16840"/>
          <w:pgMar w:top="1877" w:right="711" w:bottom="426" w:left="620" w:header="15" w:footer="141" w:gutter="0"/>
          <w:cols w:space="720"/>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7" w:history="1">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14:paraId="11B09C9D" w14:textId="1C16DCB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8" w:history="1">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14:paraId="3F74EAC8" w14:textId="6A95FB5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9" w:history="1">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35FD9E5" w14:textId="656BA15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0" w:history="1">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F36D480" w14:textId="452C602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1" w:history="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14:paraId="4582EFB7" w14:textId="3640E8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2" w:history="1">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14:paraId="4B3328AE" w14:textId="71C8646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3" w:history="1">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04AC75F4" w14:textId="443CF679"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4" w:history="1">
            <w:r w:rsidRPr="006B473E">
              <w:rPr>
                <w:rStyle w:val="Hyperlink"/>
                <w:rFonts w:eastAsiaTheme="majorEastAsia" w:cs="Tahom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eastAsiaTheme="majorEastAsia" w:cs="Tahom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6735C3D7" w14:textId="2A377E44"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5" w:history="1">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14A703C6" w14:textId="7ACE361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6" w:history="1">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14:paraId="66486F49" w14:textId="6ECC846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7" w:history="1">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03E231BE" w14:textId="00965FB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8" w:history="1">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179B00EB" w14:textId="6279D85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9" w:history="1">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307F085F" w14:textId="1F48D24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0" w:history="1">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1470E58D" w14:textId="721050E6"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1" w:history="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4A231F2C" w14:textId="6473FE4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2" w:history="1">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406FC9BB" w14:textId="3305AA45"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3" w:history="1">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1B9AD03F" w14:textId="785CF8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4" w:history="1">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1D33B50A" w14:textId="1FFCC6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5" w:history="1">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63B5044B" w14:textId="73F2EE77"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6" w:history="1">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32728BE9" w14:textId="7E089700"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7" w:history="1">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6F6E3B3D" w14:textId="3EFF55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8" w:history="1">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please note that the terms “our teams” and ”team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0"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1" w:name="_Toc237957086"/>
      <w:r w:rsidRPr="00490311">
        <w:rPr>
          <w:rFonts w:eastAsia="Times New Roman" w:cs="Tahoma"/>
          <w:szCs w:val="24"/>
          <w:lang w:val="en-GB"/>
        </w:rPr>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0"/>
      <w:bookmarkEnd w:id="1"/>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3D521A84" w:rsidR="00695294" w:rsidRPr="00490311" w:rsidRDefault="00695294" w:rsidP="002A316E">
      <w:pPr>
        <w:jc w:val="both"/>
        <w:rPr>
          <w:szCs w:val="24"/>
        </w:rPr>
      </w:pPr>
      <w:r w:rsidRPr="00490311">
        <w:rPr>
          <w:szCs w:val="24"/>
        </w:rPr>
        <w:t xml:space="preserve">We place the safety, wellbeing and belonging of the children and young people we educate and support as our highest priority. We are committed to meeting their individual strengths and needs through a relational, inclusive and </w:t>
      </w:r>
      <w:proofErr w:type="gramStart"/>
      <w:r w:rsidRPr="00490311">
        <w:rPr>
          <w:szCs w:val="24"/>
        </w:rPr>
        <w:t>needs</w:t>
      </w:r>
      <w:proofErr w:type="gramEnd"/>
      <w:r w:rsidRPr="00490311">
        <w:rPr>
          <w:szCs w:val="24"/>
        </w:rPr>
        <w:t>-led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56D5E51F" w14:textId="0316D1BC" w:rsidR="002F68F7" w:rsidRPr="002F68F7" w:rsidRDefault="00695294" w:rsidP="002F68F7">
      <w:pPr>
        <w:jc w:val="both"/>
        <w:rPr>
          <w:szCs w:val="24"/>
        </w:rPr>
      </w:pPr>
      <w:r w:rsidRPr="00490311">
        <w:rPr>
          <w:szCs w:val="24"/>
        </w:rPr>
        <w:t xml:space="preserve">Our schools and colleges have different identities and approaches, which are unique to them and reflect the strengths, needs and contexts of their pupils and students. The aim of this policy is to promote positive behaviour through a consistent, relational and inclusive approach that helps adults understand behaviour as communication, support children and young people to learn new skills, and repair relationships when difficulties </w:t>
      </w:r>
      <w:r w:rsidRPr="002F68F7">
        <w:rPr>
          <w:szCs w:val="24"/>
        </w:rPr>
        <w:t>occur.</w:t>
      </w:r>
      <w:r w:rsidR="002F68F7">
        <w:rPr>
          <w:szCs w:val="24"/>
        </w:rPr>
        <w:t xml:space="preserve"> </w:t>
      </w:r>
      <w:r w:rsidR="002F68F7" w:rsidRPr="002F68F7">
        <w:rPr>
          <w:rFonts w:cs="Tahoma"/>
          <w:szCs w:val="24"/>
        </w:rPr>
        <w:t>Crookhey Hall School</w:t>
      </w:r>
      <w:r w:rsidR="00F675E1" w:rsidRPr="002F68F7">
        <w:rPr>
          <w:rFonts w:cs="Tahoma"/>
          <w:szCs w:val="24"/>
        </w:rPr>
        <w:t xml:space="preserve"> is a specialist provision which offers support for </w:t>
      </w:r>
      <w:r w:rsidR="002B1B8D" w:rsidRPr="002F68F7">
        <w:rPr>
          <w:rFonts w:cs="Tahoma"/>
          <w:szCs w:val="24"/>
        </w:rPr>
        <w:t>children and young people</w:t>
      </w:r>
      <w:r w:rsidR="00F675E1" w:rsidRPr="002F68F7">
        <w:rPr>
          <w:rFonts w:cs="Tahoma"/>
          <w:szCs w:val="24"/>
        </w:rPr>
        <w:t xml:space="preserve"> with</w:t>
      </w:r>
      <w:r w:rsidR="00617087" w:rsidRPr="002F68F7">
        <w:rPr>
          <w:rFonts w:cs="Tahoma"/>
          <w:szCs w:val="24"/>
        </w:rPr>
        <w:t xml:space="preserve"> </w:t>
      </w:r>
      <w:r w:rsidR="00F80333" w:rsidRPr="002F68F7">
        <w:rPr>
          <w:rFonts w:cs="Tahoma"/>
          <w:szCs w:val="24"/>
        </w:rPr>
        <w:t>complex needs</w:t>
      </w:r>
      <w:r w:rsidR="002F68F7" w:rsidRPr="002F68F7">
        <w:rPr>
          <w:rFonts w:cs="Tahoma"/>
          <w:szCs w:val="24"/>
        </w:rPr>
        <w:t xml:space="preserve">. </w:t>
      </w:r>
      <w:r w:rsidR="002F68F7" w:rsidRPr="002F68F7">
        <w:rPr>
          <w:rFonts w:eastAsia="Times New Roman"/>
          <w:color w:val="1A123D"/>
        </w:rPr>
        <w:t>Set within 15 acres of beautiful grounds and woodland, Crookhey Hall School provides a unique and supportive environment where pupils can overcome educational barriers and re-engage positively with learning.</w:t>
      </w:r>
      <w:r w:rsidR="002F68F7">
        <w:rPr>
          <w:szCs w:val="24"/>
        </w:rPr>
        <w:t xml:space="preserve"> </w:t>
      </w:r>
      <w:r w:rsidR="002F68F7" w:rsidRPr="002F68F7">
        <w:rPr>
          <w:rFonts w:eastAsia="Times New Roman" w:cs="Times New Roman"/>
          <w:color w:val="1A123D"/>
          <w:szCs w:val="24"/>
          <w:lang w:val="en-GB" w:eastAsia="en-GB"/>
        </w:rPr>
        <w:t>Our specialist school supports children and young people aged 10–17 with Social, Emotional and Mental Health needs, including those with Autism Spectrum Condition. We focus on creating an environment where pupils feel safe, understood and supported in their individual journeys.</w:t>
      </w:r>
      <w:r w:rsidR="002F68F7">
        <w:rPr>
          <w:szCs w:val="24"/>
        </w:rPr>
        <w:t xml:space="preserve"> </w:t>
      </w:r>
      <w:r w:rsidR="002F68F7" w:rsidRPr="002F68F7">
        <w:rPr>
          <w:rFonts w:eastAsia="Times New Roman" w:cs="Times New Roman"/>
          <w:color w:val="1A123D"/>
          <w:szCs w:val="24"/>
          <w:lang w:val="en-GB" w:eastAsia="en-GB"/>
        </w:rPr>
        <w:t>A range of facilities, including a horticulture area, construction workshop and catering department, allows pupils to access a broad and engaging curriculum that combines academic learning with valuable vocational opportunities. These experiences help pupils develop practical skills, confidence and independence.</w:t>
      </w:r>
      <w:r w:rsidR="002F68F7">
        <w:rPr>
          <w:szCs w:val="24"/>
        </w:rPr>
        <w:t xml:space="preserve"> </w:t>
      </w:r>
      <w:r w:rsidR="002F68F7" w:rsidRPr="002F68F7">
        <w:rPr>
          <w:rFonts w:eastAsia="Times New Roman" w:cs="Times New Roman"/>
          <w:color w:val="1A123D"/>
          <w:szCs w:val="24"/>
          <w:lang w:val="en-GB" w:eastAsia="en-GB"/>
        </w:rPr>
        <w:t>At Crookhey Hall School, we are committed to providing a safe, nurturing and inclusive setting where young people can rebuild trust in education, develop resilience and grow in confidence. We believe every pupil deserves the opportunity for a fresh start, and we work closely with them to help them become successful learners, confident individuals and responsible members of their community, ready for a positive future.</w:t>
      </w:r>
    </w:p>
    <w:p w14:paraId="5499716F" w14:textId="66C3BBCA" w:rsidR="00F80333" w:rsidRPr="002F68F7" w:rsidRDefault="00240437" w:rsidP="002A316E">
      <w:pPr>
        <w:pStyle w:val="BodyText"/>
        <w:jc w:val="both"/>
        <w:rPr>
          <w:rFonts w:cs="Tahoma"/>
          <w:sz w:val="24"/>
          <w:szCs w:val="24"/>
        </w:rPr>
      </w:pPr>
      <w:r w:rsidRPr="002F68F7">
        <w:rPr>
          <w:rFonts w:cs="Tahoma"/>
          <w:sz w:val="24"/>
          <w:szCs w:val="24"/>
        </w:rPr>
        <w:t xml:space="preserve">The </w:t>
      </w:r>
      <w:r w:rsidR="002105EC" w:rsidRPr="002F68F7">
        <w:rPr>
          <w:rFonts w:cs="Tahoma"/>
          <w:sz w:val="24"/>
          <w:szCs w:val="24"/>
        </w:rPr>
        <w:t>s</w:t>
      </w:r>
      <w:r w:rsidRPr="002F68F7">
        <w:rPr>
          <w:rFonts w:cs="Tahoma"/>
          <w:sz w:val="24"/>
          <w:szCs w:val="24"/>
        </w:rPr>
        <w:t>chool’s</w:t>
      </w:r>
      <w:r w:rsidR="002105EC" w:rsidRPr="002F68F7">
        <w:rPr>
          <w:rFonts w:cs="Tahoma"/>
          <w:sz w:val="24"/>
          <w:szCs w:val="24"/>
        </w:rPr>
        <w:t>/college’s</w:t>
      </w:r>
      <w:r w:rsidRPr="002F68F7">
        <w:rPr>
          <w:rFonts w:cs="Tahoma"/>
          <w:sz w:val="24"/>
          <w:szCs w:val="24"/>
        </w:rPr>
        <w:t xml:space="preserve"> local arrangements can be read in Appendix 1.</w:t>
      </w:r>
    </w:p>
    <w:p w14:paraId="2FCE71C1" w14:textId="1D78BFBD" w:rsidR="00E452B0" w:rsidRPr="00490311" w:rsidRDefault="002F68F7" w:rsidP="002A316E">
      <w:pPr>
        <w:pStyle w:val="p1"/>
        <w:shd w:val="clear" w:color="auto" w:fill="FFFFFF"/>
        <w:spacing w:before="0" w:beforeAutospacing="0" w:after="0" w:afterAutospacing="0"/>
        <w:jc w:val="both"/>
        <w:rPr>
          <w:rFonts w:ascii="Work Sans" w:hAnsi="Work Sans" w:cs="Tahoma"/>
        </w:rPr>
      </w:pPr>
      <w:r>
        <w:rPr>
          <w:rFonts w:ascii="Work Sans" w:eastAsia="Calibri" w:hAnsi="Work Sans" w:cs="Tahoma"/>
        </w:rPr>
        <w:t xml:space="preserve"> </w:t>
      </w:r>
      <w:r w:rsidR="00DF4BE2" w:rsidRPr="002F68F7">
        <w:rPr>
          <w:rFonts w:ascii="Work Sans" w:eastAsia="Calibri" w:hAnsi="Work Sans" w:cs="Tahoma"/>
        </w:rPr>
        <w:t>T</w:t>
      </w:r>
      <w:r w:rsidR="00CB3A71" w:rsidRPr="002F68F7">
        <w:rPr>
          <w:rFonts w:ascii="Work Sans" w:eastAsia="Calibri" w:hAnsi="Work Sans" w:cs="Tahoma"/>
        </w:rPr>
        <w:t>h</w:t>
      </w:r>
      <w:r w:rsidR="00DF4BE2" w:rsidRPr="002F68F7">
        <w:rPr>
          <w:rFonts w:ascii="Work Sans" w:eastAsia="Calibri" w:hAnsi="Work Sans" w:cs="Tahoma"/>
        </w:rPr>
        <w:t xml:space="preserve">e </w:t>
      </w:r>
      <w:r w:rsidR="00280001" w:rsidRPr="002F68F7">
        <w:rPr>
          <w:rFonts w:ascii="Work Sans" w:eastAsia="Calibri" w:hAnsi="Work Sans" w:cs="Tahoma"/>
        </w:rPr>
        <w:t>s</w:t>
      </w:r>
      <w:r w:rsidR="00DF4BE2" w:rsidRPr="002F68F7">
        <w:rPr>
          <w:rFonts w:ascii="Work Sans" w:eastAsia="Calibri" w:hAnsi="Work Sans" w:cs="Tahoma"/>
        </w:rPr>
        <w:t>chool</w:t>
      </w:r>
      <w:r w:rsidR="00280001" w:rsidRPr="002F68F7">
        <w:rPr>
          <w:rFonts w:ascii="Work Sans" w:eastAsia="Calibri" w:hAnsi="Work Sans" w:cs="Tahoma"/>
        </w:rPr>
        <w:t>/college</w:t>
      </w:r>
      <w:r w:rsidR="00DF4BE2" w:rsidRPr="002F68F7">
        <w:rPr>
          <w:rFonts w:ascii="Work Sans" w:eastAsia="Calibri" w:hAnsi="Work Sans" w:cs="Tahoma"/>
        </w:rPr>
        <w:t xml:space="preserve"> </w:t>
      </w:r>
      <w:r w:rsidR="00E472B1" w:rsidRPr="002F68F7">
        <w:rPr>
          <w:rFonts w:ascii="Work Sans" w:eastAsia="Calibri" w:hAnsi="Work Sans" w:cs="Tahoma"/>
        </w:rPr>
        <w:t>has</w:t>
      </w:r>
      <w:r w:rsidR="002B68E4" w:rsidRPr="002F68F7">
        <w:rPr>
          <w:rFonts w:ascii="Work Sans" w:eastAsia="Calibri" w:hAnsi="Work Sans" w:cs="Tahoma"/>
        </w:rPr>
        <w:t xml:space="preserve"> </w:t>
      </w:r>
      <w:r w:rsidR="00CB3A71" w:rsidRPr="002F68F7">
        <w:rPr>
          <w:rFonts w:ascii="Work Sans" w:eastAsia="Calibri" w:hAnsi="Work Sans" w:cs="Tahoma"/>
        </w:rPr>
        <w:t>a</w:t>
      </w:r>
      <w:r w:rsidR="00947FC8" w:rsidRPr="002F68F7">
        <w:rPr>
          <w:rFonts w:ascii="Work Sans" w:eastAsia="Calibri" w:hAnsi="Work Sans" w:cs="Tahoma"/>
        </w:rPr>
        <w:t xml:space="preserve"> </w:t>
      </w:r>
      <w:r w:rsidR="00816C83" w:rsidRPr="002F68F7">
        <w:rPr>
          <w:rFonts w:ascii="Work Sans" w:eastAsia="Calibri" w:hAnsi="Work Sans" w:cs="Tahoma"/>
        </w:rPr>
        <w:t>neurodiversity</w:t>
      </w:r>
      <w:r w:rsidR="00B6672E" w:rsidRPr="002F68F7">
        <w:rPr>
          <w:rFonts w:ascii="Work Sans" w:eastAsia="Calibri" w:hAnsi="Work Sans" w:cs="Tahoma"/>
        </w:rPr>
        <w:t xml:space="preserve"> affirming, </w:t>
      </w:r>
      <w:r w:rsidR="00BC5745" w:rsidRPr="002F68F7">
        <w:rPr>
          <w:rFonts w:ascii="Work Sans" w:eastAsia="Calibri" w:hAnsi="Work Sans" w:cs="Tahoma"/>
        </w:rPr>
        <w:t>trauma</w:t>
      </w:r>
      <w:r w:rsidR="003F4C37" w:rsidRPr="002F68F7">
        <w:rPr>
          <w:rFonts w:ascii="Work Sans" w:eastAsia="Calibri" w:hAnsi="Work Sans" w:cs="Tahoma"/>
        </w:rPr>
        <w:t>-</w:t>
      </w:r>
      <w:r w:rsidR="00BC5745" w:rsidRPr="002F68F7">
        <w:rPr>
          <w:rFonts w:ascii="Work Sans" w:eastAsia="Calibri" w:hAnsi="Work Sans" w:cs="Tahoma"/>
        </w:rPr>
        <w:t>informed</w:t>
      </w:r>
      <w:r w:rsidR="00240437" w:rsidRPr="002F68F7">
        <w:rPr>
          <w:rFonts w:ascii="Work Sans" w:eastAsia="Calibri" w:hAnsi="Work Sans" w:cs="Tahoma"/>
        </w:rPr>
        <w:t>,</w:t>
      </w:r>
      <w:r w:rsidR="00BC5745" w:rsidRPr="002F68F7">
        <w:rPr>
          <w:rFonts w:ascii="Work Sans" w:eastAsia="Calibri" w:hAnsi="Work Sans" w:cs="Tahoma"/>
        </w:rPr>
        <w:t xml:space="preserve"> </w:t>
      </w:r>
      <w:r w:rsidR="00310C16" w:rsidRPr="002F68F7">
        <w:rPr>
          <w:rFonts w:ascii="Work Sans" w:eastAsia="Calibri" w:hAnsi="Work Sans" w:cs="Tahoma"/>
        </w:rPr>
        <w:t>needs</w:t>
      </w:r>
      <w:r w:rsidR="00DA17B9" w:rsidRPr="002F68F7">
        <w:rPr>
          <w:rFonts w:ascii="Work Sans" w:eastAsia="Calibri" w:hAnsi="Work Sans" w:cs="Tahoma"/>
        </w:rPr>
        <w:t>-</w:t>
      </w:r>
      <w:r w:rsidR="00310C16" w:rsidRPr="002F68F7">
        <w:rPr>
          <w:rFonts w:ascii="Work Sans" w:eastAsia="Calibri" w:hAnsi="Work Sans" w:cs="Tahoma"/>
        </w:rPr>
        <w:t xml:space="preserve">led </w:t>
      </w:r>
      <w:r w:rsidR="00E05DC2" w:rsidRPr="002F68F7">
        <w:rPr>
          <w:rFonts w:ascii="Work Sans" w:eastAsia="Calibri" w:hAnsi="Work Sans" w:cs="Tahoma"/>
        </w:rPr>
        <w:t>approach</w:t>
      </w:r>
      <w:r w:rsidR="00E05DC2" w:rsidRPr="002F68F7">
        <w:rPr>
          <w:rFonts w:ascii="Work Sans" w:eastAsia="Calibri" w:hAnsi="Work Sans" w:cs="Tahoma"/>
          <w:color w:val="002060"/>
        </w:rPr>
        <w:t xml:space="preserve"> </w:t>
      </w:r>
      <w:r w:rsidR="00E05DC2" w:rsidRPr="002F68F7">
        <w:rPr>
          <w:rFonts w:ascii="Work Sans" w:eastAsia="Calibri" w:hAnsi="Work Sans" w:cs="Tahoma"/>
        </w:rPr>
        <w:t>th</w:t>
      </w:r>
      <w:r w:rsidR="00AE5E11" w:rsidRPr="002F68F7">
        <w:rPr>
          <w:rFonts w:ascii="Work Sans" w:eastAsia="Calibri" w:hAnsi="Work Sans" w:cs="Tahoma"/>
        </w:rPr>
        <w:t>at encourages positive behaviour by proactively</w:t>
      </w:r>
      <w:r w:rsidR="005D4407" w:rsidRPr="002F68F7">
        <w:rPr>
          <w:rFonts w:ascii="Work Sans" w:eastAsia="Calibri" w:hAnsi="Work Sans" w:cs="Tahoma"/>
        </w:rPr>
        <w:t xml:space="preserve"> recognising</w:t>
      </w:r>
      <w:r w:rsidR="00FC0234" w:rsidRPr="002F68F7">
        <w:rPr>
          <w:rFonts w:ascii="Work Sans" w:eastAsia="Calibri" w:hAnsi="Work Sans" w:cs="Tahoma"/>
        </w:rPr>
        <w:t xml:space="preserve"> and flexibly</w:t>
      </w:r>
      <w:r w:rsidR="00545C4D" w:rsidRPr="002F68F7">
        <w:rPr>
          <w:rFonts w:ascii="Work Sans" w:eastAsia="Calibri" w:hAnsi="Work Sans" w:cs="Tahoma"/>
        </w:rPr>
        <w:t xml:space="preserve"> </w:t>
      </w:r>
      <w:r w:rsidR="00AE5E11" w:rsidRPr="002F68F7">
        <w:rPr>
          <w:rFonts w:ascii="Work Sans" w:eastAsia="Calibri" w:hAnsi="Work Sans" w:cs="Tahoma"/>
        </w:rPr>
        <w:t>supporting our pupils</w:t>
      </w:r>
      <w:r w:rsidR="001F6654" w:rsidRPr="002F68F7">
        <w:rPr>
          <w:rFonts w:ascii="Work Sans" w:eastAsia="Calibri" w:hAnsi="Work Sans" w:cs="Tahoma"/>
        </w:rPr>
        <w:t xml:space="preserve"> and students’</w:t>
      </w:r>
      <w:r w:rsidR="00E472B1" w:rsidRPr="002F68F7">
        <w:rPr>
          <w:rFonts w:ascii="Work Sans" w:eastAsia="Calibri" w:hAnsi="Work Sans" w:cs="Tahoma"/>
        </w:rPr>
        <w:t xml:space="preserve"> </w:t>
      </w:r>
      <w:r w:rsidR="00BC5745" w:rsidRPr="002F68F7">
        <w:rPr>
          <w:rFonts w:ascii="Work Sans" w:eastAsia="Calibri" w:hAnsi="Work Sans" w:cs="Tahoma"/>
        </w:rPr>
        <w:t xml:space="preserve">holistic </w:t>
      </w:r>
      <w:r w:rsidR="00E472B1" w:rsidRPr="002F68F7">
        <w:rPr>
          <w:rFonts w:ascii="Work Sans" w:eastAsia="Calibri" w:hAnsi="Work Sans" w:cs="Tahoma"/>
        </w:rPr>
        <w:t>individual</w:t>
      </w:r>
      <w:r w:rsidR="00AE5E11" w:rsidRPr="002F68F7">
        <w:rPr>
          <w:rFonts w:ascii="Work Sans" w:eastAsia="Calibri" w:hAnsi="Work Sans" w:cs="Tahoma"/>
        </w:rPr>
        <w:t xml:space="preserve"> </w:t>
      </w:r>
      <w:r w:rsidR="00E472B1" w:rsidRPr="002F68F7">
        <w:rPr>
          <w:rFonts w:ascii="Work Sans" w:eastAsia="Calibri" w:hAnsi="Work Sans" w:cs="Tahoma"/>
        </w:rPr>
        <w:t>needs</w:t>
      </w:r>
      <w:r w:rsidR="0093395B" w:rsidRPr="002F68F7">
        <w:rPr>
          <w:rFonts w:ascii="Work Sans" w:eastAsia="Calibri" w:hAnsi="Work Sans" w:cs="Tahoma"/>
        </w:rPr>
        <w:t>.</w:t>
      </w:r>
      <w:r w:rsidR="00310C16" w:rsidRPr="002F68F7">
        <w:rPr>
          <w:rFonts w:ascii="Work Sans" w:eastAsia="Calibri" w:hAnsi="Work Sans" w:cs="Tahoma"/>
        </w:rPr>
        <w:t xml:space="preserve"> </w:t>
      </w:r>
      <w:r w:rsidR="00BC74FA" w:rsidRPr="002F68F7">
        <w:rPr>
          <w:rFonts w:ascii="Work Sans" w:eastAsia="Calibri" w:hAnsi="Work Sans" w:cs="Tahoma"/>
        </w:rPr>
        <w:t>Team members</w:t>
      </w:r>
      <w:r w:rsidR="008829E6" w:rsidRPr="002F68F7">
        <w:rPr>
          <w:rFonts w:ascii="Work Sans" w:eastAsia="Calibri" w:hAnsi="Work Sans" w:cs="Tahoma"/>
        </w:rPr>
        <w:t xml:space="preserve"> are trained to </w:t>
      </w:r>
      <w:proofErr w:type="gramStart"/>
      <w:r w:rsidR="006A1CD6" w:rsidRPr="002F68F7">
        <w:rPr>
          <w:rFonts w:ascii="Work Sans" w:eastAsia="Calibri" w:hAnsi="Work Sans" w:cs="Tahoma"/>
        </w:rPr>
        <w:t>apply</w:t>
      </w:r>
      <w:r w:rsidR="008829E6" w:rsidRPr="002F68F7">
        <w:rPr>
          <w:rFonts w:ascii="Work Sans" w:eastAsia="Calibri" w:hAnsi="Work Sans" w:cs="Tahoma"/>
        </w:rPr>
        <w:t xml:space="preserve"> this </w:t>
      </w:r>
      <w:r w:rsidR="00EB25A4" w:rsidRPr="002F68F7">
        <w:rPr>
          <w:rFonts w:ascii="Work Sans" w:eastAsia="Calibri" w:hAnsi="Work Sans" w:cs="Tahoma"/>
        </w:rPr>
        <w:t xml:space="preserve">approach in practice </w:t>
      </w:r>
      <w:r w:rsidR="008829E6" w:rsidRPr="002F68F7">
        <w:rPr>
          <w:rFonts w:ascii="Work Sans" w:eastAsia="Calibri" w:hAnsi="Work Sans" w:cs="Tahoma"/>
        </w:rPr>
        <w:t>at all times</w:t>
      </w:r>
      <w:proofErr w:type="gramEnd"/>
      <w:r w:rsidR="008829E6" w:rsidRPr="002F68F7">
        <w:rPr>
          <w:rFonts w:ascii="Work Sans" w:eastAsia="Calibri" w:hAnsi="Work Sans" w:cs="Tahoma"/>
        </w:rPr>
        <w:t xml:space="preserve"> and support </w:t>
      </w:r>
      <w:r w:rsidR="006A1CD6" w:rsidRPr="002F68F7">
        <w:rPr>
          <w:rFonts w:ascii="Work Sans" w:eastAsia="Calibri" w:hAnsi="Work Sans" w:cs="Tahoma"/>
        </w:rPr>
        <w:t xml:space="preserve">our children and young people </w:t>
      </w:r>
      <w:r w:rsidR="008829E6" w:rsidRPr="002F68F7">
        <w:rPr>
          <w:rFonts w:ascii="Work Sans" w:eastAsia="Calibri" w:hAnsi="Work Sans" w:cs="Tahoma"/>
        </w:rPr>
        <w:t>consistently and fairly</w:t>
      </w:r>
      <w:r w:rsidR="008F2F11" w:rsidRPr="002F68F7">
        <w:rPr>
          <w:rFonts w:ascii="Work Sans" w:eastAsia="Calibri" w:hAnsi="Work Sans" w:cs="Tahoma"/>
        </w:rPr>
        <w:t xml:space="preserve">, </w:t>
      </w:r>
      <w:r w:rsidR="00026530" w:rsidRPr="002F68F7">
        <w:rPr>
          <w:rFonts w:ascii="Work Sans" w:eastAsia="Calibri" w:hAnsi="Work Sans" w:cs="Tahoma"/>
        </w:rPr>
        <w:t>developing positive</w:t>
      </w:r>
      <w:r w:rsidR="008F2F11" w:rsidRPr="002F68F7">
        <w:rPr>
          <w:rFonts w:ascii="Work Sans" w:eastAsia="Calibri" w:hAnsi="Work Sans" w:cs="Tahoma"/>
        </w:rPr>
        <w:t>, respectful</w:t>
      </w:r>
      <w:r w:rsidR="00026530" w:rsidRPr="002F68F7">
        <w:rPr>
          <w:rFonts w:ascii="Work Sans" w:eastAsia="Calibri" w:hAnsi="Work Sans" w:cs="Tahoma"/>
        </w:rPr>
        <w:t xml:space="preserve"> </w:t>
      </w:r>
      <w:r w:rsidR="001A2686" w:rsidRPr="002F68F7">
        <w:rPr>
          <w:rFonts w:ascii="Work Sans" w:eastAsia="Calibri" w:hAnsi="Work Sans" w:cs="Tahoma"/>
        </w:rPr>
        <w:t>relationships</w:t>
      </w:r>
      <w:r w:rsidR="008F2F11" w:rsidRPr="002F68F7">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2" w:name="_Toc137473919"/>
      <w:bookmarkStart w:id="3"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2"/>
      <w:bookmarkEnd w:id="3"/>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F80E64" w:rsidP="005443EE">
      <w:pPr>
        <w:pStyle w:val="ListParagraph"/>
        <w:numPr>
          <w:ilvl w:val="0"/>
          <w:numId w:val="10"/>
        </w:numPr>
        <w:spacing w:after="40"/>
        <w:ind w:left="714" w:hanging="357"/>
        <w:jc w:val="both"/>
        <w:rPr>
          <w:rFonts w:cs="Tahoma"/>
          <w:color w:val="0000FF"/>
          <w:szCs w:val="24"/>
        </w:rPr>
      </w:pPr>
      <w:hyperlink r:id="rId13" w:history="1">
        <w:r w:rsidRPr="005443EE">
          <w:rPr>
            <w:rStyle w:val="Hyperlink"/>
            <w:rFonts w:cs="Tahoma"/>
            <w:color w:val="0000FF"/>
            <w:szCs w:val="24"/>
          </w:rPr>
          <w:t>The Education (Independent School Standards) Regulations 2014</w:t>
        </w:r>
      </w:hyperlink>
      <w:r w:rsidRPr="005443EE">
        <w:rPr>
          <w:rFonts w:cs="Tahoma"/>
          <w:color w:val="0000FF"/>
          <w:szCs w:val="24"/>
        </w:rPr>
        <w:t xml:space="preserve"> </w:t>
      </w:r>
    </w:p>
    <w:p w14:paraId="67286B90" w14:textId="5D70E6E3" w:rsidR="00E47AD1" w:rsidRPr="005443EE" w:rsidRDefault="009D396A" w:rsidP="005443EE">
      <w:pPr>
        <w:pStyle w:val="ListParagraph"/>
        <w:numPr>
          <w:ilvl w:val="0"/>
          <w:numId w:val="10"/>
        </w:numPr>
        <w:spacing w:after="40"/>
        <w:ind w:left="714" w:hanging="357"/>
        <w:jc w:val="both"/>
        <w:rPr>
          <w:rFonts w:cs="Tahoma"/>
          <w:color w:val="0000FF"/>
          <w:szCs w:val="24"/>
        </w:rPr>
      </w:pPr>
      <w:hyperlink r:id="rId14" w:history="1">
        <w:r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Pr="005443EE">
          <w:rPr>
            <w:rStyle w:val="Hyperlink"/>
            <w:rFonts w:cs="Tahoma"/>
            <w:color w:val="0000FF"/>
            <w:szCs w:val="24"/>
          </w:rPr>
          <w:t>201</w:t>
        </w:r>
        <w:r w:rsidR="00533000" w:rsidRPr="005443EE">
          <w:rPr>
            <w:rStyle w:val="Hyperlink"/>
            <w:rFonts w:cs="Tahoma"/>
            <w:color w:val="0000FF"/>
            <w:szCs w:val="24"/>
          </w:rPr>
          <w:t>9</w:t>
        </w:r>
        <w:r w:rsidRPr="005443EE">
          <w:rPr>
            <w:rStyle w:val="Hyperlink"/>
            <w:rFonts w:cs="Tahoma"/>
            <w:color w:val="0000FF"/>
            <w:szCs w:val="24"/>
          </w:rPr>
          <w:t xml:space="preserve">) </w:t>
        </w:r>
      </w:hyperlink>
    </w:p>
    <w:p w14:paraId="14B367FB" w14:textId="78C25FDE" w:rsidR="009D396A" w:rsidRPr="005443EE" w:rsidRDefault="00D974DA" w:rsidP="005443EE">
      <w:pPr>
        <w:pStyle w:val="ListParagraph"/>
        <w:numPr>
          <w:ilvl w:val="0"/>
          <w:numId w:val="10"/>
        </w:numPr>
        <w:spacing w:after="40"/>
        <w:ind w:left="714" w:hanging="357"/>
        <w:jc w:val="both"/>
        <w:rPr>
          <w:rFonts w:cs="Tahoma"/>
          <w:color w:val="0000FF"/>
          <w:szCs w:val="24"/>
        </w:rPr>
      </w:pPr>
      <w:hyperlink r:id="rId15" w:history="1">
        <w:r w:rsidRPr="005443EE">
          <w:rPr>
            <w:rStyle w:val="Hyperlink"/>
            <w:rFonts w:cs="Tahoma"/>
            <w:color w:val="0000FF"/>
            <w:szCs w:val="24"/>
          </w:rPr>
          <w:t>Equality Act (2010)</w:t>
        </w:r>
      </w:hyperlink>
    </w:p>
    <w:p w14:paraId="41A8B48B" w14:textId="77777777" w:rsidR="00E47AD1" w:rsidRPr="005443EE" w:rsidRDefault="00703BA6" w:rsidP="005443EE">
      <w:pPr>
        <w:pStyle w:val="ListParagraph"/>
        <w:widowControl/>
        <w:numPr>
          <w:ilvl w:val="0"/>
          <w:numId w:val="10"/>
        </w:numPr>
        <w:autoSpaceDE/>
        <w:autoSpaceDN/>
        <w:spacing w:after="40"/>
        <w:ind w:left="714" w:hanging="357"/>
        <w:jc w:val="both"/>
        <w:rPr>
          <w:rFonts w:cs="Tahoma"/>
          <w:color w:val="0000FF"/>
          <w:szCs w:val="24"/>
        </w:rPr>
      </w:pPr>
      <w:hyperlink r:id="rId16" w:history="1">
        <w:r w:rsidRPr="005443EE">
          <w:rPr>
            <w:rStyle w:val="Hyperlink"/>
            <w:rFonts w:cs="Tahoma"/>
            <w:color w:val="0000FF"/>
            <w:szCs w:val="24"/>
          </w:rPr>
          <w:t>Education Act (2011)</w:t>
        </w:r>
      </w:hyperlink>
    </w:p>
    <w:p w14:paraId="0023005B" w14:textId="77777777" w:rsidR="009D2231" w:rsidRPr="005443EE" w:rsidRDefault="0091682A" w:rsidP="005443EE">
      <w:pPr>
        <w:pStyle w:val="ListParagraph"/>
        <w:widowControl/>
        <w:numPr>
          <w:ilvl w:val="0"/>
          <w:numId w:val="10"/>
        </w:numPr>
        <w:autoSpaceDE/>
        <w:autoSpaceDN/>
        <w:spacing w:after="40"/>
        <w:ind w:left="714" w:hanging="357"/>
        <w:jc w:val="both"/>
        <w:rPr>
          <w:rFonts w:cs="Tahoma"/>
          <w:color w:val="0000FF"/>
          <w:szCs w:val="24"/>
        </w:rPr>
      </w:pPr>
      <w:hyperlink r:id="rId17" w:history="1">
        <w:r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EB3AA3" w:rsidP="005443EE">
      <w:pPr>
        <w:pStyle w:val="ListParagraph"/>
        <w:widowControl/>
        <w:numPr>
          <w:ilvl w:val="0"/>
          <w:numId w:val="10"/>
        </w:numPr>
        <w:autoSpaceDE/>
        <w:autoSpaceDN/>
        <w:spacing w:after="40"/>
        <w:ind w:left="714" w:hanging="357"/>
        <w:jc w:val="both"/>
        <w:rPr>
          <w:rFonts w:cs="Tahoma"/>
          <w:color w:val="0000FF"/>
          <w:szCs w:val="24"/>
        </w:rPr>
      </w:pPr>
      <w:hyperlink r:id="rId18">
        <w:r w:rsidRPr="005443EE">
          <w:rPr>
            <w:rStyle w:val="Hyperlink"/>
            <w:rFonts w:cs="Tahoma"/>
            <w:color w:val="0000FF"/>
            <w:szCs w:val="24"/>
          </w:rPr>
          <w:t>Positive environments where children can flourish, Ofsted Guidance (2021)</w:t>
        </w:r>
      </w:hyperlink>
    </w:p>
    <w:p w14:paraId="0792C94E" w14:textId="2A0EA80A" w:rsidR="1DA0E936" w:rsidRPr="005443EE" w:rsidRDefault="1DA0E936" w:rsidP="005443EE">
      <w:pPr>
        <w:pStyle w:val="ListParagraph"/>
        <w:widowControl/>
        <w:numPr>
          <w:ilvl w:val="0"/>
          <w:numId w:val="10"/>
        </w:numPr>
        <w:spacing w:after="40"/>
        <w:ind w:left="714" w:hanging="357"/>
        <w:jc w:val="both"/>
        <w:rPr>
          <w:rFonts w:eastAsia="Arial" w:cs="Tahoma"/>
          <w:color w:val="0000FF"/>
          <w:szCs w:val="24"/>
          <w:u w:val="single"/>
        </w:rPr>
      </w:pPr>
      <w:hyperlink r:id="rId19">
        <w:r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32C9906B" w:rsidP="005443EE">
      <w:pPr>
        <w:pStyle w:val="ListParagraph"/>
        <w:numPr>
          <w:ilvl w:val="0"/>
          <w:numId w:val="10"/>
        </w:numPr>
        <w:spacing w:after="40"/>
        <w:ind w:left="714" w:hanging="357"/>
        <w:jc w:val="both"/>
        <w:rPr>
          <w:color w:val="0000FF"/>
          <w:szCs w:val="24"/>
        </w:rPr>
      </w:pPr>
      <w:hyperlink r:id="rId20" w:history="1">
        <w:r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32C9906B" w:rsidP="005443EE">
      <w:pPr>
        <w:pStyle w:val="ListParagraph"/>
        <w:numPr>
          <w:ilvl w:val="0"/>
          <w:numId w:val="10"/>
        </w:numPr>
        <w:spacing w:after="40"/>
        <w:ind w:left="714" w:hanging="357"/>
        <w:jc w:val="both"/>
        <w:rPr>
          <w:color w:val="0000FF"/>
          <w:szCs w:val="24"/>
        </w:rPr>
      </w:pPr>
      <w:hyperlink r:id="rId21" w:history="1">
        <w:r w:rsidRPr="0039410E">
          <w:rPr>
            <w:rStyle w:val="Hyperlink"/>
            <w:rFonts w:eastAsia="Tahoma" w:cs="Tahoma"/>
            <w:szCs w:val="24"/>
          </w:rPr>
          <w:t>Keeping Children Safe in Education (KCSIE)</w:t>
        </w:r>
      </w:hyperlink>
      <w:r w:rsidRPr="005443EE">
        <w:rPr>
          <w:rFonts w:eastAsia="Tahoma" w:cs="Tahoma"/>
          <w:color w:val="0000FF"/>
          <w:szCs w:val="24"/>
        </w:rPr>
        <w:t xml:space="preserve"> </w:t>
      </w:r>
    </w:p>
    <w:p w14:paraId="529BB481" w14:textId="2045436F" w:rsidR="00FF4AE4" w:rsidRPr="005443EE" w:rsidRDefault="00AA02A8" w:rsidP="005443EE">
      <w:pPr>
        <w:pStyle w:val="ListParagraph"/>
        <w:widowControl/>
        <w:numPr>
          <w:ilvl w:val="0"/>
          <w:numId w:val="10"/>
        </w:numPr>
        <w:autoSpaceDE/>
        <w:autoSpaceDN/>
        <w:spacing w:after="40"/>
        <w:ind w:left="714" w:hanging="357"/>
        <w:contextualSpacing/>
        <w:jc w:val="both"/>
        <w:rPr>
          <w:rFonts w:eastAsiaTheme="minorEastAsia" w:cs="Tahoma"/>
          <w:color w:val="0000FF"/>
          <w:szCs w:val="24"/>
        </w:rPr>
      </w:pPr>
      <w:hyperlink r:id="rId22">
        <w:r w:rsidRPr="005443EE">
          <w:rPr>
            <w:rStyle w:val="Hyperlink"/>
            <w:rFonts w:cs="Tahoma"/>
            <w:color w:val="0000FF"/>
            <w:szCs w:val="24"/>
          </w:rPr>
          <w:t>Searching, Screening and Confiscation (July 2022)</w:t>
        </w:r>
      </w:hyperlink>
      <w:r w:rsidRPr="005443EE">
        <w:rPr>
          <w:rFonts w:cs="Tahoma"/>
          <w:color w:val="0000FF"/>
          <w:szCs w:val="24"/>
        </w:rPr>
        <w:t xml:space="preserve"> </w:t>
      </w:r>
    </w:p>
    <w:p w14:paraId="3B814C02" w14:textId="4C82FEAB" w:rsidR="32C9906B" w:rsidRPr="009D0F1A" w:rsidRDefault="32C9906B" w:rsidP="005443EE">
      <w:pPr>
        <w:pStyle w:val="ListParagraph"/>
        <w:numPr>
          <w:ilvl w:val="0"/>
          <w:numId w:val="10"/>
        </w:numPr>
        <w:spacing w:after="40"/>
        <w:ind w:left="714" w:hanging="357"/>
        <w:jc w:val="both"/>
        <w:rPr>
          <w:color w:val="0000FF"/>
          <w:szCs w:val="24"/>
        </w:rPr>
      </w:pPr>
      <w:hyperlink r:id="rId23" w:history="1">
        <w:r w:rsidRPr="009D0F1A">
          <w:rPr>
            <w:rStyle w:val="Hyperlink"/>
            <w:rFonts w:eastAsia="Tahoma" w:cs="Tahoma"/>
            <w:szCs w:val="24"/>
          </w:rPr>
          <w:t>Reducing the Need for Restraint and Restrictive Intervention</w:t>
        </w:r>
      </w:hyperlink>
      <w:r w:rsidRPr="009D0F1A">
        <w:rPr>
          <w:rFonts w:eastAsia="Tahoma" w:cs="Tahoma"/>
          <w:color w:val="0000FF"/>
          <w:szCs w:val="24"/>
        </w:rPr>
        <w:t>, 2019</w:t>
      </w:r>
    </w:p>
    <w:p w14:paraId="0248BE30" w14:textId="448509DC" w:rsidR="32C9906B" w:rsidRPr="009D0F1A" w:rsidRDefault="32C9906B" w:rsidP="005443EE">
      <w:pPr>
        <w:pStyle w:val="ListParagraph"/>
        <w:numPr>
          <w:ilvl w:val="0"/>
          <w:numId w:val="10"/>
        </w:numPr>
        <w:spacing w:after="40"/>
        <w:ind w:left="714" w:hanging="357"/>
        <w:jc w:val="both"/>
        <w:rPr>
          <w:color w:val="0000FF"/>
          <w:szCs w:val="24"/>
        </w:rPr>
      </w:pPr>
      <w:hyperlink r:id="rId24" w:history="1">
        <w:r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t xml:space="preserve">The Behaviour in Schools guidance recognises the importance of clear expectations, routines and a calm, safe and supportive environment. In our specialist settings, this is implemented through a relational, inclusive and </w:t>
      </w:r>
      <w:proofErr w:type="gramStart"/>
      <w:r w:rsidRPr="002A316E">
        <w:rPr>
          <w:kern w:val="24"/>
        </w:rPr>
        <w:t>needs</w:t>
      </w:r>
      <w:proofErr w:type="gramEnd"/>
      <w:r w:rsidRPr="002A316E">
        <w:rPr>
          <w:kern w:val="24"/>
        </w:rPr>
        <w:t xml:space="preserve">-led approach rather than a punitive or sanctions-based model. We recognise that many pupils and students </w:t>
      </w:r>
      <w:proofErr w:type="gramStart"/>
      <w:r w:rsidRPr="002A316E">
        <w:rPr>
          <w:kern w:val="24"/>
        </w:rPr>
        <w:t>have lived experience of</w:t>
      </w:r>
      <w:proofErr w:type="gramEnd"/>
      <w:r w:rsidRPr="002A316E">
        <w:rPr>
          <w:kern w:val="24"/>
        </w:rPr>
        <w:t xml:space="preserve"> trauma, neurodivergent trauma, educational trauma and complex needs, and that behaviourist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5D716E2B" w:rsidP="009D0F1A">
      <w:pPr>
        <w:widowControl/>
        <w:autoSpaceDE/>
        <w:autoSpaceDN/>
        <w:spacing w:line="259" w:lineRule="auto"/>
        <w:jc w:val="both"/>
        <w:rPr>
          <w:rFonts w:eastAsia="Calibri" w:cs="Tahoma"/>
          <w:kern w:val="24"/>
          <w:szCs w:val="24"/>
        </w:rPr>
      </w:pPr>
      <w:hyperlink r:id="rId25">
        <w:r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behaviour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4" w:name="_Toc137473920"/>
      <w:bookmarkStart w:id="5"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4"/>
      <w:bookmarkEnd w:id="5"/>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Co-Reflect</w:t>
      </w:r>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14:paraId="4AECD0F5" w14:textId="1C97CF27" w:rsidR="009F21BF" w:rsidRPr="00490311" w:rsidRDefault="009F21BF"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9D0F1A">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6" w:name="_Toc137473921"/>
      <w:bookmarkStart w:id="7" w:name="_Toc237957089"/>
      <w:r w:rsidRPr="00490311">
        <w:rPr>
          <w:rFonts w:eastAsia="Times New Roman" w:cs="Tahoma"/>
          <w:kern w:val="22"/>
          <w:szCs w:val="24"/>
          <w:lang w:val="en-GB" w:eastAsia="en-GB"/>
        </w:rPr>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6"/>
      <w:bookmarkEnd w:id="7"/>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77777777"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chool’s</w:t>
      </w:r>
      <w:r w:rsidR="00C20F85" w:rsidRPr="00490311">
        <w:rPr>
          <w:rFonts w:cs="Tahoma"/>
          <w:kern w:val="22"/>
          <w:szCs w:val="24"/>
        </w:rPr>
        <w:t>/college’s</w:t>
      </w:r>
      <w:r w:rsidRPr="00490311">
        <w:rPr>
          <w:rFonts w:cs="Tahoma"/>
          <w:kern w:val="22"/>
          <w:szCs w:val="24"/>
        </w:rPr>
        <w:t xml:space="preserve">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are supported to learn effective ways of managing their emotions and behaviour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77777777" w:rsidR="000A5AD4" w:rsidRPr="009D0F1A" w:rsidRDefault="000A5AD4" w:rsidP="009D0F1A">
      <w:pPr>
        <w:jc w:val="both"/>
        <w:rPr>
          <w:lang w:val="en-GB" w:eastAsia="en-GB"/>
        </w:rPr>
      </w:pPr>
      <w:r w:rsidRPr="009D0F1A">
        <w:t xml:space="preserve">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w:t>
      </w:r>
      <w:proofErr w:type="gramStart"/>
      <w:r w:rsidRPr="009D0F1A">
        <w:t>particular times</w:t>
      </w:r>
      <w:proofErr w:type="gramEnd"/>
      <w:r w:rsidRPr="009D0F1A">
        <w:t xml:space="preserve">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 xml:space="preserve">When incidents of behavioural distress and emotional dysregulation occur, we respond promptly, predictably and with confidence to maintain a calm, safe learning environment. The </w:t>
      </w:r>
      <w:proofErr w:type="gramStart"/>
      <w:r w:rsidRPr="009D0F1A">
        <w:t>ultimate aim</w:t>
      </w:r>
      <w:proofErr w:type="gramEnd"/>
      <w:r w:rsidRPr="009D0F1A">
        <w:t xml:space="preserve"> when an incident occurs is to de-escalate and co-regulate the situation, reducing distress and helping everyone return to safety and calm. We consider and reflect together how the likelihood of such incidents recurring can be reduced. Post-incident reflection and learning occurs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8" w:name="_Toc137473922"/>
      <w:bookmarkStart w:id="9"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8"/>
      <w:bookmarkEnd w:id="9"/>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0"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0"/>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w:t>
      </w:r>
      <w:proofErr w:type="gramStart"/>
      <w:r w:rsidRPr="00490311">
        <w:rPr>
          <w:rFonts w:cs="Tahoma"/>
          <w:szCs w:val="24"/>
        </w:rPr>
        <w:t>inclusive by</w:t>
      </w:r>
      <w:proofErr w:type="gramEnd"/>
      <w:r w:rsidRPr="00490311">
        <w:rPr>
          <w:rFonts w:cs="Tahoma"/>
          <w:szCs w:val="24"/>
        </w:rPr>
        <w:t xml:space="preserve"> design approach. </w:t>
      </w:r>
    </w:p>
    <w:p w14:paraId="1238B8CE" w14:textId="478BD7F8" w:rsidR="00140FFE" w:rsidRPr="00490311" w:rsidRDefault="00140FF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recognise children can be distressed</w:t>
      </w:r>
      <w:r w:rsidR="00DF2492" w:rsidRPr="00490311">
        <w:rPr>
          <w:rFonts w:cs="Tahoma"/>
          <w:szCs w:val="24"/>
        </w:rPr>
        <w:t xml:space="preserve"> and can experience meltdowns or shutdowns.</w:t>
      </w:r>
      <w:r w:rsidRPr="00490311">
        <w:rPr>
          <w:rFonts w:cs="Tahoma"/>
          <w:szCs w:val="24"/>
        </w:rPr>
        <w:t xml:space="preserve">  We also recognise that some behaviour</w:t>
      </w:r>
      <w:r w:rsidR="0099504B" w:rsidRPr="00490311">
        <w:rPr>
          <w:rFonts w:cs="Tahoma"/>
          <w:szCs w:val="24"/>
        </w:rPr>
        <w:t>s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of everyone’s 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recognise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way that they know how, with the skills they currently have.  </w:t>
      </w:r>
    </w:p>
    <w:p w14:paraId="4CA64913" w14:textId="3B63135C" w:rsidR="00BF5071"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All team members are trained in CPI approaches appropriate to their role, which support a person-centred, trauma-informed response to children and young people in distress. This means prioritising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maximising safety and minimising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1" w:name="_Toc137473924"/>
      <w:bookmarkStart w:id="12"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1"/>
      <w:bookmarkEnd w:id="12"/>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440768F6" w:rsidR="00140FFE" w:rsidRPr="001233B6" w:rsidRDefault="00140FFE" w:rsidP="002A316E">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Leaders take responsibility for implementing measures to ensure our approach to supporting needs and behaviour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1233B6">
      <w:pPr>
        <w:pStyle w:val="ListParagraph"/>
        <w:numPr>
          <w:ilvl w:val="0"/>
          <w:numId w:val="36"/>
        </w:numPr>
        <w:spacing w:after="80"/>
        <w:jc w:val="both"/>
        <w:rPr>
          <w:lang w:val="en-GB" w:eastAsia="en-GB"/>
        </w:rPr>
      </w:pPr>
      <w:r w:rsidRPr="001233B6">
        <w:t>We have high expectations of pupils and students. Expectations relating to behaviour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behaviour through following this policy</w:t>
      </w:r>
      <w:r w:rsidR="00D65A2C" w:rsidRPr="00490311">
        <w:rPr>
          <w:rFonts w:eastAsia="Times New Roman" w:cs="Tahoma"/>
          <w:bCs/>
          <w:szCs w:val="24"/>
          <w:lang w:eastAsia="en-GB"/>
        </w:rPr>
        <w:t>.</w:t>
      </w:r>
    </w:p>
    <w:p w14:paraId="1BD22F59" w14:textId="68586705" w:rsidR="00934C8E" w:rsidRPr="00490311" w:rsidRDefault="00C11323"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Universal and personali</w:t>
      </w:r>
      <w:r w:rsidR="006E7E6D" w:rsidRPr="00490311">
        <w:rPr>
          <w:rFonts w:eastAsia="Times New Roman" w:cs="Tahoma"/>
          <w:bCs/>
          <w:szCs w:val="24"/>
          <w:lang w:eastAsia="en-GB"/>
        </w:rPr>
        <w:t>s</w:t>
      </w:r>
      <w:r w:rsidRPr="00490311">
        <w:rPr>
          <w:rFonts w:eastAsia="Times New Roman" w:cs="Tahoma"/>
          <w:bCs/>
          <w:szCs w:val="24"/>
          <w:lang w:eastAsia="en-GB"/>
        </w:rPr>
        <w:t>ed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1233B6">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Any incidents of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0485ED17" w:rsidR="00541B4C" w:rsidRPr="00490311" w:rsidRDefault="00140FFE" w:rsidP="002A316E">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004C4B48" w:rsidRPr="00490311">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004C4B48" w:rsidRPr="00490311">
        <w:rPr>
          <w:rFonts w:eastAsia="Times New Roman" w:cs="Tahoma"/>
          <w:bCs/>
          <w:szCs w:val="24"/>
          <w:lang w:val="en-GB" w:eastAsia="en-GB"/>
        </w:rPr>
        <w:t>s</w:t>
      </w:r>
      <w:r w:rsidRPr="00490311">
        <w:rPr>
          <w:rFonts w:eastAsia="Times New Roman" w:cs="Tahoma"/>
          <w:bCs/>
          <w:szCs w:val="24"/>
          <w:lang w:val="en-GB" w:eastAsia="en-GB"/>
        </w:rPr>
        <w:t>chool</w:t>
      </w:r>
      <w:r w:rsidR="004C4B48" w:rsidRPr="00490311">
        <w:rPr>
          <w:rFonts w:eastAsia="Times New Roman" w:cs="Tahoma"/>
          <w:bCs/>
          <w:szCs w:val="24"/>
          <w:lang w:val="en-GB" w:eastAsia="en-GB"/>
        </w:rPr>
        <w:t>/college</w:t>
      </w:r>
      <w:r w:rsidRPr="00490311">
        <w:rPr>
          <w:rFonts w:eastAsia="Times New Roman" w:cs="Tahoma"/>
          <w:bCs/>
          <w:szCs w:val="24"/>
          <w:lang w:val="en-GB" w:eastAsia="en-GB"/>
        </w:rPr>
        <w:t xml:space="preserve"> leadership team </w:t>
      </w:r>
      <w:r w:rsidR="00857862" w:rsidRPr="00490311">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00CE2DF4" w:rsidRPr="00490311">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00AF2C9F" w:rsidRPr="00490311">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00CE2DF4" w:rsidRPr="00490311">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00CE2DF4" w:rsidRPr="00490311">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00140FFE" w:rsidP="002A316E">
      <w:pPr>
        <w:widowControl/>
        <w:autoSpaceDE/>
        <w:autoSpaceDN/>
        <w:jc w:val="both"/>
        <w:rPr>
          <w:rFonts w:eastAsia="Times New Roman" w:cs="Tahoma"/>
          <w:b/>
          <w:szCs w:val="24"/>
          <w:lang w:val="en-GB" w:eastAsia="en-GB"/>
        </w:rPr>
      </w:pPr>
      <w:r w:rsidRPr="00490311">
        <w:rPr>
          <w:rFonts w:eastAsia="Times New Roman" w:cs="Tahoma"/>
          <w:bCs/>
          <w:szCs w:val="24"/>
          <w:lang w:val="en-GB" w:eastAsia="en-GB"/>
        </w:rPr>
        <w:t xml:space="preserve">All new </w:t>
      </w:r>
      <w:r w:rsidR="00B87E6A" w:rsidRPr="00490311">
        <w:rPr>
          <w:rFonts w:eastAsia="Times New Roman" w:cs="Tahoma"/>
          <w:szCs w:val="24"/>
          <w:lang w:val="en-GB" w:eastAsia="en-GB"/>
        </w:rPr>
        <w:t>team members</w:t>
      </w:r>
      <w:r w:rsidRPr="00490311">
        <w:rPr>
          <w:rFonts w:eastAsia="Times New Roman" w:cs="Tahoma"/>
          <w:bCs/>
          <w:szCs w:val="24"/>
          <w:lang w:val="en-GB" w:eastAsia="en-GB"/>
        </w:rPr>
        <w:t xml:space="preserve"> receive bespoke training as part of their induction into understanding the needs of the pupils through the </w:t>
      </w:r>
      <w:r w:rsidR="00C11323" w:rsidRPr="00490311">
        <w:rPr>
          <w:rFonts w:eastAsia="Times New Roman" w:cs="Tahoma"/>
          <w:bCs/>
          <w:szCs w:val="24"/>
          <w:lang w:val="en-GB" w:eastAsia="en-GB"/>
        </w:rPr>
        <w:t xml:space="preserve">group’s </w:t>
      </w:r>
      <w:r w:rsidR="008F4438" w:rsidRPr="00490311">
        <w:rPr>
          <w:rFonts w:eastAsia="Times New Roman" w:cs="Tahoma"/>
          <w:bCs/>
          <w:szCs w:val="24"/>
          <w:lang w:val="en-GB" w:eastAsia="en-GB"/>
        </w:rPr>
        <w:t>Trauma Informed Practice modules</w:t>
      </w:r>
      <w:r w:rsidR="00000ECA" w:rsidRPr="00490311">
        <w:rPr>
          <w:rFonts w:eastAsia="Times New Roman" w:cs="Tahoma"/>
          <w:bCs/>
          <w:szCs w:val="24"/>
          <w:lang w:val="en-GB" w:eastAsia="en-GB"/>
        </w:rPr>
        <w:t xml:space="preserve"> and Neurodiversity training modules as appropriate</w:t>
      </w:r>
      <w:r w:rsidRPr="00490311">
        <w:rPr>
          <w:rFonts w:eastAsia="Times New Roman" w:cs="Tahoma"/>
          <w:bCs/>
          <w:szCs w:val="24"/>
          <w:lang w:val="en-GB" w:eastAsia="en-GB"/>
        </w:rPr>
        <w:t xml:space="preserve">, and </w:t>
      </w:r>
      <w:r w:rsidRPr="00490311">
        <w:rPr>
          <w:rFonts w:eastAsia="Times New Roman" w:cs="Tahoma"/>
          <w:bCs/>
          <w:i/>
          <w:iCs/>
          <w:szCs w:val="24"/>
          <w:lang w:val="en-GB" w:eastAsia="en-GB"/>
        </w:rPr>
        <w:t>CPI</w:t>
      </w:r>
      <w:r w:rsidR="00F7231F" w:rsidRPr="00490311">
        <w:rPr>
          <w:rFonts w:eastAsia="Times New Roman" w:cs="Tahoma"/>
          <w:bCs/>
          <w:i/>
          <w:iCs/>
          <w:szCs w:val="24"/>
          <w:lang w:val="en-GB" w:eastAsia="en-GB"/>
        </w:rPr>
        <w:t xml:space="preserve"> (Crisis Prevention Institute</w:t>
      </w:r>
      <w:r w:rsidR="008B41CB" w:rsidRPr="00490311">
        <w:rPr>
          <w:rFonts w:eastAsia="Times New Roman" w:cs="Tahoma"/>
          <w:bCs/>
          <w:i/>
          <w:iCs/>
          <w:szCs w:val="24"/>
          <w:lang w:val="en-GB" w:eastAsia="en-GB"/>
        </w:rPr>
        <w:t>) De-escalation and Behaviour Management Training</w:t>
      </w:r>
      <w:r w:rsidRPr="00490311">
        <w:rPr>
          <w:rFonts w:eastAsia="Times New Roman" w:cs="Tahoma"/>
          <w:bCs/>
          <w:szCs w:val="24"/>
          <w:lang w:val="en-GB" w:eastAsia="en-GB"/>
        </w:rPr>
        <w:t xml:space="preserve">.  Ongoing training and support </w:t>
      </w:r>
      <w:r w:rsidR="006A4C3E" w:rsidRPr="00490311">
        <w:rPr>
          <w:rFonts w:eastAsia="Times New Roman" w:cs="Tahoma"/>
          <w:bCs/>
          <w:szCs w:val="24"/>
          <w:lang w:val="en-GB" w:eastAsia="en-GB"/>
        </w:rPr>
        <w:t>are</w:t>
      </w:r>
      <w:r w:rsidRPr="00490311">
        <w:rPr>
          <w:rFonts w:eastAsia="Times New Roman" w:cs="Tahoma"/>
          <w:bCs/>
          <w:szCs w:val="24"/>
          <w:lang w:val="en-GB" w:eastAsia="en-GB"/>
        </w:rPr>
        <w:t xml:space="preserve"> also provided via </w:t>
      </w:r>
      <w:r w:rsidR="00BD0DB6" w:rsidRPr="00490311">
        <w:rPr>
          <w:rFonts w:eastAsia="Times New Roman" w:cs="Tahoma"/>
          <w:bCs/>
          <w:szCs w:val="24"/>
          <w:lang w:val="en-GB" w:eastAsia="en-GB"/>
        </w:rPr>
        <w:t xml:space="preserve">the </w:t>
      </w:r>
      <w:r w:rsidR="002912A6" w:rsidRPr="00490311">
        <w:rPr>
          <w:rFonts w:eastAsia="Times New Roman" w:cs="Tahoma"/>
          <w:bCs/>
          <w:szCs w:val="24"/>
          <w:lang w:val="en-GB" w:eastAsia="en-GB"/>
        </w:rPr>
        <w:t xml:space="preserve">professional development arrangements and </w:t>
      </w:r>
      <w:r w:rsidR="00A74721" w:rsidRPr="00490311">
        <w:rPr>
          <w:rFonts w:eastAsia="Times New Roman" w:cs="Tahoma"/>
          <w:bCs/>
          <w:szCs w:val="24"/>
          <w:lang w:val="en-GB" w:eastAsia="en-GB"/>
        </w:rPr>
        <w:t>the Group’s</w:t>
      </w:r>
      <w:r w:rsidRPr="00490311">
        <w:rPr>
          <w:rFonts w:eastAsia="Times New Roman" w:cs="Tahoma"/>
          <w:bCs/>
          <w:szCs w:val="24"/>
          <w:lang w:val="en-GB" w:eastAsia="en-GB"/>
        </w:rPr>
        <w:t xml:space="preserve">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1FB89729" w:rsidP="002A316E">
      <w:pPr>
        <w:widowControl/>
        <w:autoSpaceDE/>
        <w:autoSpaceDN/>
        <w:jc w:val="both"/>
        <w:rPr>
          <w:rFonts w:eastAsia="Times New Roman" w:cs="Tahoma"/>
          <w:szCs w:val="24"/>
          <w:lang w:val="en-GB" w:eastAsia="en-GB"/>
        </w:rPr>
      </w:pPr>
      <w:r w:rsidRPr="00490311">
        <w:rPr>
          <w:rFonts w:eastAsia="Times New Roman" w:cs="Tahoma"/>
          <w:b/>
          <w:bCs/>
          <w:szCs w:val="24"/>
          <w:lang w:val="en-GB" w:eastAsia="en-GB"/>
        </w:rPr>
        <w:t>The Role of team members</w:t>
      </w:r>
      <w:r w:rsidRPr="00490311">
        <w:rPr>
          <w:rFonts w:eastAsia="Times New Roman" w:cs="Tahoma"/>
          <w:szCs w:val="24"/>
          <w:lang w:val="en-GB" w:eastAsia="en-GB"/>
        </w:rPr>
        <w:t xml:space="preserve"> </w:t>
      </w:r>
      <w:r w:rsidRPr="00490311">
        <w:rPr>
          <w:rFonts w:eastAsia="Times New Roman" w:cs="Tahoma"/>
          <w:b/>
          <w:bCs/>
          <w:szCs w:val="24"/>
          <w:lang w:val="en-GB" w:eastAsia="en-GB"/>
        </w:rPr>
        <w:t>-</w:t>
      </w:r>
      <w:r w:rsidRPr="00490311">
        <w:rPr>
          <w:rFonts w:eastAsia="Times New Roman" w:cs="Tahoma"/>
          <w:szCs w:val="24"/>
          <w:lang w:val="en-GB"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00584E9C"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Team members</w:t>
      </w:r>
      <w:r w:rsidR="00140FFE" w:rsidRPr="00490311">
        <w:rPr>
          <w:rFonts w:eastAsia="Times New Roman" w:cs="Tahoma"/>
          <w:bCs/>
          <w:szCs w:val="24"/>
          <w:lang w:val="en-GB" w:eastAsia="en-GB"/>
        </w:rPr>
        <w:t xml:space="preserve"> communicate </w:t>
      </w:r>
      <w:r w:rsidR="00C0364F" w:rsidRPr="00490311">
        <w:rPr>
          <w:rFonts w:eastAsia="Times New Roman" w:cs="Tahoma"/>
          <w:bCs/>
          <w:szCs w:val="24"/>
          <w:lang w:val="en-GB" w:eastAsia="en-GB"/>
        </w:rPr>
        <w:t>the scho</w:t>
      </w:r>
      <w:r w:rsidR="00140FFE" w:rsidRPr="00490311">
        <w:rPr>
          <w:rFonts w:eastAsia="Times New Roman" w:cs="Tahoma"/>
          <w:bCs/>
          <w:szCs w:val="24"/>
          <w:lang w:val="en-GB" w:eastAsia="en-GB"/>
        </w:rPr>
        <w:t>ol</w:t>
      </w:r>
      <w:r w:rsidR="00C0364F" w:rsidRPr="00490311">
        <w:rPr>
          <w:rFonts w:eastAsia="Times New Roman" w:cs="Tahoma"/>
          <w:bCs/>
          <w:szCs w:val="24"/>
          <w:lang w:val="en-GB" w:eastAsia="en-GB"/>
        </w:rPr>
        <w:t>/college</w:t>
      </w:r>
      <w:r w:rsidR="00140FFE" w:rsidRPr="00490311">
        <w:rPr>
          <w:rFonts w:eastAsia="Times New Roman" w:cs="Tahoma"/>
          <w:bCs/>
          <w:szCs w:val="24"/>
          <w:lang w:val="en-GB" w:eastAsia="en-GB"/>
        </w:rPr>
        <w:t xml:space="preserve"> expectations, routines, values and standards both explicitly through teaching skills</w:t>
      </w:r>
      <w:r w:rsidR="00C11323" w:rsidRPr="00490311">
        <w:rPr>
          <w:rFonts w:eastAsia="Times New Roman" w:cs="Tahoma"/>
          <w:bCs/>
          <w:szCs w:val="24"/>
          <w:lang w:val="en-GB" w:eastAsia="en-GB"/>
        </w:rPr>
        <w:t>, visual supports</w:t>
      </w:r>
      <w:r w:rsidR="00140FFE" w:rsidRPr="00490311">
        <w:rPr>
          <w:rFonts w:eastAsia="Times New Roman" w:cs="Tahoma"/>
          <w:bCs/>
          <w:szCs w:val="24"/>
          <w:lang w:val="en-GB" w:eastAsia="en-GB"/>
        </w:rPr>
        <w:t xml:space="preserve"> and in every interaction with pupils.  </w:t>
      </w:r>
      <w:r w:rsidR="00B87E6A" w:rsidRPr="00490311">
        <w:rPr>
          <w:rFonts w:eastAsia="Times New Roman" w:cs="Tahoma"/>
          <w:szCs w:val="24"/>
          <w:lang w:val="en-GB" w:eastAsia="en-GB"/>
        </w:rPr>
        <w:t>Team members</w:t>
      </w:r>
      <w:r w:rsidR="00140FFE" w:rsidRPr="00490311">
        <w:rPr>
          <w:rFonts w:eastAsia="Times New Roman" w:cs="Tahoma"/>
          <w:bCs/>
          <w:szCs w:val="24"/>
          <w:lang w:val="en-GB" w:eastAsia="en-GB"/>
        </w:rPr>
        <w:t xml:space="preserve"> also receive clear guidance about expectations of their own conduct, </w:t>
      </w:r>
      <w:r w:rsidR="00A633C9" w:rsidRPr="00490311">
        <w:rPr>
          <w:rFonts w:eastAsia="Times New Roman" w:cs="Tahoma"/>
          <w:bCs/>
          <w:szCs w:val="24"/>
          <w:lang w:val="en-GB" w:eastAsia="en-GB"/>
        </w:rPr>
        <w:t>which are set out in the Group’s</w:t>
      </w:r>
      <w:r w:rsidR="00140FFE" w:rsidRPr="00490311">
        <w:rPr>
          <w:rFonts w:eastAsia="Times New Roman" w:cs="Tahoma"/>
          <w:bCs/>
          <w:szCs w:val="24"/>
          <w:lang w:val="en-GB" w:eastAsia="en-GB"/>
        </w:rPr>
        <w:t xml:space="preserve"> </w:t>
      </w:r>
      <w:r w:rsidR="00140FFE" w:rsidRPr="00490311">
        <w:rPr>
          <w:rFonts w:eastAsia="Times New Roman" w:cs="Tahoma"/>
          <w:bCs/>
          <w:i/>
          <w:iCs/>
          <w:szCs w:val="24"/>
          <w:lang w:val="en-GB" w:eastAsia="en-GB"/>
        </w:rPr>
        <w:t>Code of Conduct and Ethics Policy</w:t>
      </w:r>
      <w:r w:rsidR="00140FFE" w:rsidRPr="00490311">
        <w:rPr>
          <w:rFonts w:eastAsia="Times New Roman" w:cs="Tahoma"/>
          <w:bCs/>
          <w:szCs w:val="24"/>
          <w:lang w:val="en-GB"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77777777" w:rsidR="00AF2C9F" w:rsidRPr="00490311" w:rsidRDefault="00140FFE" w:rsidP="002A316E">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are treated with dignity. To achieve this, every pupil is made aware, in line with their individual capacity, of the </w:t>
      </w:r>
      <w:r w:rsidR="00ED188D" w:rsidRPr="00490311">
        <w:rPr>
          <w:rFonts w:eastAsia="Calibri" w:cs="Tahoma"/>
          <w:szCs w:val="24"/>
          <w:lang w:val="en-GB"/>
        </w:rPr>
        <w:t>s</w:t>
      </w:r>
      <w:r w:rsidRPr="00490311">
        <w:rPr>
          <w:rFonts w:eastAsia="Calibri" w:cs="Tahoma"/>
          <w:szCs w:val="24"/>
          <w:lang w:val="en-GB"/>
        </w:rPr>
        <w:t>chool</w:t>
      </w:r>
      <w:r w:rsidR="00ED188D" w:rsidRPr="00490311">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00252C42" w:rsidRPr="00490311">
        <w:rPr>
          <w:rFonts w:eastAsia="Calibri" w:cs="Tahoma"/>
          <w:szCs w:val="24"/>
          <w:lang w:val="en-GB"/>
        </w:rPr>
        <w:t xml:space="preserve"> and students</w:t>
      </w:r>
      <w:r w:rsidRPr="00490311">
        <w:rPr>
          <w:rFonts w:eastAsia="Calibri" w:cs="Tahoma"/>
          <w:szCs w:val="24"/>
          <w:lang w:val="en-GB"/>
        </w:rPr>
        <w:t xml:space="preserve"> are taught that they have a duty to contribute to the </w:t>
      </w:r>
      <w:r w:rsidR="001571C2" w:rsidRPr="00490311">
        <w:rPr>
          <w:rFonts w:eastAsia="Calibri" w:cs="Tahoma"/>
          <w:szCs w:val="24"/>
          <w:lang w:val="en-GB"/>
        </w:rPr>
        <w:t>s</w:t>
      </w:r>
      <w:r w:rsidRPr="00490311">
        <w:rPr>
          <w:rFonts w:eastAsia="Calibri" w:cs="Tahoma"/>
          <w:szCs w:val="24"/>
          <w:lang w:val="en-GB"/>
        </w:rPr>
        <w:t>chool</w:t>
      </w:r>
      <w:r w:rsidR="001571C2" w:rsidRPr="00490311">
        <w:rPr>
          <w:rFonts w:eastAsia="Calibri" w:cs="Tahoma"/>
          <w:szCs w:val="24"/>
          <w:lang w:val="en-GB"/>
        </w:rPr>
        <w:t>/college</w:t>
      </w:r>
      <w:r w:rsidRPr="00490311">
        <w:rPr>
          <w:rFonts w:eastAsia="Calibri" w:cs="Tahoma"/>
          <w:szCs w:val="24"/>
          <w:lang w:val="en-GB"/>
        </w:rPr>
        <w:t xml:space="preserve"> culture</w:t>
      </w:r>
      <w:r w:rsidR="00972E18" w:rsidRPr="00490311">
        <w:rPr>
          <w:rFonts w:eastAsia="Calibri" w:cs="Tahoma"/>
          <w:szCs w:val="24"/>
          <w:lang w:val="en-GB"/>
        </w:rPr>
        <w:t xml:space="preserve"> and </w:t>
      </w:r>
      <w:r w:rsidRPr="00490311">
        <w:rPr>
          <w:rFonts w:eastAsia="Calibri" w:cs="Tahoma"/>
          <w:szCs w:val="24"/>
          <w:lang w:val="en-GB"/>
        </w:rPr>
        <w:t xml:space="preserve">are asked about their experience of the </w:t>
      </w:r>
      <w:r w:rsidR="00C63B7F" w:rsidRPr="00490311">
        <w:rPr>
          <w:rFonts w:eastAsia="Calibri" w:cs="Tahoma"/>
          <w:szCs w:val="24"/>
          <w:lang w:val="en-GB"/>
        </w:rPr>
        <w:t>scho</w:t>
      </w:r>
      <w:r w:rsidRPr="00490311">
        <w:rPr>
          <w:rFonts w:eastAsia="Calibri" w:cs="Tahoma"/>
          <w:szCs w:val="24"/>
          <w:lang w:val="en-GB"/>
        </w:rPr>
        <w:t>ol</w:t>
      </w:r>
      <w:r w:rsidR="00C63B7F" w:rsidRPr="00490311">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impro</w:t>
      </w:r>
      <w:r w:rsidR="00C11323" w:rsidRPr="00490311">
        <w:rPr>
          <w:rFonts w:eastAsia="Calibri" w:cs="Tahoma"/>
          <w:szCs w:val="24"/>
          <w:lang w:val="en-GB"/>
        </w:rPr>
        <w:t>vement and implementation of this policy</w:t>
      </w:r>
      <w:r w:rsidRPr="00490311">
        <w:rPr>
          <w:rFonts w:eastAsia="Calibri" w:cs="Tahoma"/>
          <w:szCs w:val="24"/>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5499A304" w:rsidR="00140FFE" w:rsidRPr="001233B6" w:rsidRDefault="00140FFE" w:rsidP="002A316E">
      <w:pPr>
        <w:widowControl/>
        <w:adjustRightInd w:val="0"/>
        <w:jc w:val="both"/>
        <w:rPr>
          <w:rFonts w:eastAsia="Calibri" w:cs="Tahoma"/>
          <w:kern w:val="24"/>
          <w:szCs w:val="24"/>
          <w:lang w:val="en-GB"/>
        </w:rPr>
      </w:pPr>
      <w:r w:rsidRPr="001233B6">
        <w:rPr>
          <w:rFonts w:eastAsia="Calibri" w:cs="Tahoma"/>
          <w:b/>
          <w:bCs/>
          <w:kern w:val="24"/>
          <w:szCs w:val="24"/>
          <w:lang w:val="en-GB"/>
        </w:rPr>
        <w:t>The role of parents/carers</w:t>
      </w:r>
      <w:r w:rsidRPr="001233B6">
        <w:rPr>
          <w:rFonts w:eastAsia="Calibri" w:cs="Tahoma"/>
          <w:kern w:val="24"/>
          <w:szCs w:val="24"/>
          <w:lang w:val="en-GB"/>
        </w:rPr>
        <w:t xml:space="preserve"> - </w:t>
      </w:r>
      <w:r w:rsidR="00AB1D7E" w:rsidRPr="001233B6">
        <w:rPr>
          <w:rFonts w:eastAsia="Calibri" w:cs="Tahoma"/>
          <w:kern w:val="24"/>
          <w:szCs w:val="24"/>
          <w:lang w:val="en-GB"/>
        </w:rPr>
        <w:t>T</w:t>
      </w:r>
      <w:r w:rsidRPr="001233B6">
        <w:rPr>
          <w:rFonts w:eastAsia="Calibri" w:cs="Tahoma"/>
          <w:kern w:val="24"/>
          <w:szCs w:val="24"/>
          <w:lang w:val="en-GB"/>
        </w:rPr>
        <w:t xml:space="preserve">he role of parents/carers </w:t>
      </w:r>
      <w:r w:rsidR="00AB1D7E" w:rsidRPr="001233B6">
        <w:rPr>
          <w:rFonts w:eastAsia="Calibri" w:cs="Tahoma"/>
          <w:kern w:val="24"/>
          <w:szCs w:val="24"/>
          <w:lang w:val="en-GB"/>
        </w:rPr>
        <w:t>i</w:t>
      </w:r>
      <w:r w:rsidRPr="001233B6">
        <w:rPr>
          <w:rFonts w:eastAsia="Calibri" w:cs="Tahoma"/>
          <w:kern w:val="24"/>
          <w:szCs w:val="24"/>
          <w:lang w:val="en-GB"/>
        </w:rPr>
        <w:t xml:space="preserve">s crucial in helping the </w:t>
      </w:r>
      <w:r w:rsidR="00D46CB7" w:rsidRPr="001233B6">
        <w:rPr>
          <w:rFonts w:eastAsia="Calibri" w:cs="Tahoma"/>
          <w:kern w:val="24"/>
          <w:szCs w:val="24"/>
          <w:lang w:val="en-GB"/>
        </w:rPr>
        <w:t>s</w:t>
      </w:r>
      <w:r w:rsidRPr="001233B6">
        <w:rPr>
          <w:rFonts w:eastAsia="Calibri" w:cs="Tahoma"/>
          <w:kern w:val="24"/>
          <w:szCs w:val="24"/>
          <w:lang w:val="en-GB"/>
        </w:rPr>
        <w:t>chool</w:t>
      </w:r>
      <w:r w:rsidR="00D46CB7" w:rsidRPr="001233B6">
        <w:rPr>
          <w:rFonts w:eastAsia="Calibri" w:cs="Tahoma"/>
          <w:kern w:val="24"/>
          <w:szCs w:val="24"/>
          <w:lang w:val="en-GB"/>
        </w:rPr>
        <w:t>/college</w:t>
      </w:r>
      <w:r w:rsidRPr="001233B6">
        <w:rPr>
          <w:rFonts w:eastAsia="Calibri" w:cs="Tahoma"/>
          <w:kern w:val="24"/>
          <w:szCs w:val="24"/>
          <w:lang w:val="en-GB"/>
        </w:rPr>
        <w:t xml:space="preserve"> to develop and maintain our culture and approach.</w:t>
      </w:r>
      <w:r w:rsidR="00D07577" w:rsidRPr="001233B6">
        <w:rPr>
          <w:rFonts w:eastAsia="Calibri" w:cs="Tahoma"/>
          <w:kern w:val="24"/>
          <w:szCs w:val="24"/>
          <w:lang w:val="en-GB"/>
        </w:rPr>
        <w:t xml:space="preserve"> </w:t>
      </w:r>
      <w:r w:rsidR="00D07577" w:rsidRPr="001233B6">
        <w:rPr>
          <w:rFonts w:eastAsia="Times New Roman" w:cs="Tahoma"/>
          <w:kern w:val="24"/>
          <w:szCs w:val="24"/>
          <w:lang w:val="en-GB" w:eastAsia="en-GB"/>
        </w:rPr>
        <w:t xml:space="preserve">Including parents and carers within the whole </w:t>
      </w:r>
      <w:r w:rsidR="007C5219" w:rsidRPr="001233B6">
        <w:rPr>
          <w:rFonts w:eastAsia="Times New Roman" w:cs="Tahoma"/>
          <w:kern w:val="24"/>
          <w:szCs w:val="24"/>
          <w:lang w:val="en-GB" w:eastAsia="en-GB"/>
        </w:rPr>
        <w:t>S</w:t>
      </w:r>
      <w:r w:rsidR="00D07577" w:rsidRPr="001233B6">
        <w:rPr>
          <w:rFonts w:eastAsia="Times New Roman" w:cs="Tahoma"/>
          <w:kern w:val="24"/>
          <w:szCs w:val="24"/>
          <w:lang w:val="en-GB" w:eastAsia="en-GB"/>
        </w:rPr>
        <w:t xml:space="preserve">chool community is key to ensure comprehensive support around the young person. </w:t>
      </w:r>
      <w:r w:rsidRPr="001233B6">
        <w:rPr>
          <w:rFonts w:eastAsia="Calibri" w:cs="Tahoma"/>
          <w:kern w:val="24"/>
          <w:szCs w:val="24"/>
          <w:lang w:val="en-GB"/>
        </w:rPr>
        <w:t xml:space="preserve"> Parents/carers are encouraged to get to know </w:t>
      </w:r>
      <w:r w:rsidR="00980C11" w:rsidRPr="001233B6">
        <w:rPr>
          <w:rFonts w:eastAsia="Calibri" w:cs="Tahoma"/>
          <w:kern w:val="24"/>
          <w:szCs w:val="24"/>
          <w:lang w:val="en-GB"/>
        </w:rPr>
        <w:t>our</w:t>
      </w:r>
      <w:r w:rsidRPr="001233B6">
        <w:rPr>
          <w:rFonts w:eastAsia="Calibri" w:cs="Tahoma"/>
          <w:kern w:val="24"/>
          <w:szCs w:val="24"/>
          <w:lang w:val="en-GB"/>
        </w:rPr>
        <w:t xml:space="preserve"> </w:t>
      </w:r>
      <w:r w:rsidR="00190AEF" w:rsidRPr="001233B6">
        <w:rPr>
          <w:rFonts w:eastAsia="Calibri" w:cs="Tahoma"/>
          <w:kern w:val="24"/>
          <w:szCs w:val="24"/>
          <w:lang w:val="en-GB"/>
        </w:rPr>
        <w:t>Behaviour Policy and related policies</w:t>
      </w:r>
      <w:r w:rsidRPr="001233B6">
        <w:rPr>
          <w:rFonts w:eastAsia="Calibri" w:cs="Tahoma"/>
          <w:kern w:val="24"/>
          <w:szCs w:val="24"/>
          <w:lang w:val="en-GB"/>
        </w:rPr>
        <w:t xml:space="preserve"> and, where possible, take part in the life of the </w:t>
      </w:r>
      <w:r w:rsidR="00980C11" w:rsidRPr="001233B6">
        <w:rPr>
          <w:rFonts w:eastAsia="Calibri" w:cs="Tahoma"/>
          <w:kern w:val="24"/>
          <w:szCs w:val="24"/>
          <w:lang w:val="en-GB"/>
        </w:rPr>
        <w:t>s</w:t>
      </w:r>
      <w:r w:rsidRPr="001233B6">
        <w:rPr>
          <w:rFonts w:eastAsia="Calibri" w:cs="Tahoma"/>
          <w:kern w:val="24"/>
          <w:szCs w:val="24"/>
          <w:lang w:val="en-GB"/>
        </w:rPr>
        <w:t>chool</w:t>
      </w:r>
      <w:r w:rsidR="00980C11" w:rsidRPr="001233B6">
        <w:rPr>
          <w:rFonts w:eastAsia="Calibri" w:cs="Tahoma"/>
          <w:kern w:val="24"/>
          <w:szCs w:val="24"/>
          <w:lang w:val="en-GB"/>
        </w:rPr>
        <w:t>/college</w:t>
      </w:r>
      <w:r w:rsidRPr="001233B6">
        <w:rPr>
          <w:rFonts w:eastAsia="Calibri" w:cs="Tahoma"/>
          <w:kern w:val="24"/>
          <w:szCs w:val="24"/>
          <w:lang w:val="en-GB"/>
        </w:rPr>
        <w:t xml:space="preserve"> and its culture. Parents/carers should be encouraged to reinforce the policy at home as appropriate. Where a parent/carer has a</w:t>
      </w:r>
      <w:r w:rsidR="00DD6BF5" w:rsidRPr="001233B6">
        <w:rPr>
          <w:rFonts w:eastAsia="Calibri" w:cs="Tahoma"/>
          <w:kern w:val="24"/>
          <w:szCs w:val="24"/>
          <w:lang w:val="en-GB"/>
        </w:rPr>
        <w:t>ny</w:t>
      </w:r>
      <w:r w:rsidRPr="001233B6">
        <w:rPr>
          <w:rFonts w:eastAsia="Calibri" w:cs="Tahoma"/>
          <w:kern w:val="24"/>
          <w:szCs w:val="24"/>
          <w:lang w:val="en-GB"/>
        </w:rPr>
        <w:t xml:space="preserve"> concern</w:t>
      </w:r>
      <w:r w:rsidR="00DD6BF5" w:rsidRPr="001233B6">
        <w:rPr>
          <w:rFonts w:eastAsia="Calibri" w:cs="Tahoma"/>
          <w:kern w:val="24"/>
          <w:szCs w:val="24"/>
          <w:lang w:val="en-GB"/>
        </w:rPr>
        <w:t>s</w:t>
      </w:r>
      <w:r w:rsidRPr="001233B6">
        <w:rPr>
          <w:rFonts w:eastAsia="Calibri" w:cs="Tahoma"/>
          <w:kern w:val="24"/>
          <w:szCs w:val="24"/>
          <w:lang w:val="en-GB"/>
        </w:rPr>
        <w:t xml:space="preserve">, they should raise this directly with the </w:t>
      </w:r>
      <w:r w:rsidR="0025284E" w:rsidRPr="001233B6">
        <w:rPr>
          <w:rFonts w:eastAsia="Calibri" w:cs="Tahoma"/>
          <w:kern w:val="24"/>
          <w:szCs w:val="24"/>
          <w:lang w:val="en-GB"/>
        </w:rPr>
        <w:t>s</w:t>
      </w:r>
      <w:r w:rsidRPr="001233B6">
        <w:rPr>
          <w:rFonts w:eastAsia="Calibri" w:cs="Tahoma"/>
          <w:kern w:val="24"/>
          <w:szCs w:val="24"/>
          <w:lang w:val="en-GB"/>
        </w:rPr>
        <w:t>chool</w:t>
      </w:r>
      <w:r w:rsidR="0025284E" w:rsidRPr="001233B6">
        <w:rPr>
          <w:rFonts w:eastAsia="Calibri" w:cs="Tahoma"/>
          <w:kern w:val="24"/>
          <w:szCs w:val="24"/>
          <w:lang w:val="en-GB"/>
        </w:rPr>
        <w:t>/college</w:t>
      </w:r>
      <w:r w:rsidRPr="001233B6">
        <w:rPr>
          <w:rFonts w:eastAsia="Calibri" w:cs="Tahoma"/>
          <w:kern w:val="24"/>
          <w:szCs w:val="24"/>
          <w:lang w:val="en-GB"/>
        </w:rPr>
        <w:t xml:space="preserve">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13563E30" w:rsidR="00893505"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b/>
          <w:szCs w:val="24"/>
          <w:lang w:val="en-GB" w:eastAsia="en-GB"/>
        </w:rPr>
        <w:t>Focus on relationships</w:t>
      </w:r>
      <w:r w:rsidRPr="00490311">
        <w:rPr>
          <w:rFonts w:eastAsia="Times New Roman" w:cs="Tahoma"/>
          <w:szCs w:val="24"/>
          <w:lang w:val="en-GB" w:eastAsia="en-GB"/>
        </w:rPr>
        <w:t xml:space="preserve"> –</w:t>
      </w:r>
      <w:r w:rsidR="00F742E3" w:rsidRPr="00490311">
        <w:rPr>
          <w:rFonts w:eastAsia="Times New Roman" w:cs="Tahoma"/>
          <w:szCs w:val="24"/>
          <w:lang w:val="en-GB" w:eastAsia="en-GB"/>
        </w:rPr>
        <w:t xml:space="preserve"> P</w:t>
      </w:r>
      <w:r w:rsidRPr="00490311">
        <w:rPr>
          <w:rFonts w:eastAsia="Times New Roman" w:cs="Tahoma"/>
          <w:szCs w:val="24"/>
          <w:lang w:val="en-GB" w:eastAsia="en-GB"/>
        </w:rPr>
        <w:t>ositive and meaningful relationships throughout the whole</w:t>
      </w:r>
      <w:r w:rsidR="007A6E76" w:rsidRPr="00490311">
        <w:rPr>
          <w:rFonts w:eastAsia="Times New Roman" w:cs="Tahoma"/>
          <w:szCs w:val="24"/>
          <w:lang w:val="en-GB" w:eastAsia="en-GB"/>
        </w:rPr>
        <w:t>-</w:t>
      </w:r>
      <w:r w:rsidRPr="00490311">
        <w:rPr>
          <w:rFonts w:eastAsia="Times New Roman" w:cs="Tahoma"/>
          <w:szCs w:val="24"/>
          <w:lang w:val="en-GB" w:eastAsia="en-GB"/>
        </w:rPr>
        <w:t>school</w:t>
      </w:r>
      <w:r w:rsidR="00DB5551" w:rsidRPr="00490311">
        <w:rPr>
          <w:rFonts w:eastAsia="Times New Roman" w:cs="Tahoma"/>
          <w:szCs w:val="24"/>
          <w:lang w:val="en-GB" w:eastAsia="en-GB"/>
        </w:rPr>
        <w:t>/college</w:t>
      </w:r>
      <w:r w:rsidRPr="00490311">
        <w:rPr>
          <w:rFonts w:eastAsia="Times New Roman" w:cs="Tahoma"/>
          <w:szCs w:val="24"/>
          <w:lang w:val="en-GB" w:eastAsia="en-GB"/>
        </w:rPr>
        <w:t xml:space="preserve"> community</w:t>
      </w:r>
      <w:r w:rsidR="00B501C0" w:rsidRPr="00490311">
        <w:rPr>
          <w:rFonts w:eastAsia="Times New Roman" w:cs="Tahoma"/>
          <w:szCs w:val="24"/>
          <w:lang w:val="en-GB" w:eastAsia="en-GB"/>
        </w:rPr>
        <w:t xml:space="preserve"> are </w:t>
      </w:r>
      <w:r w:rsidR="00764D76" w:rsidRPr="00490311">
        <w:rPr>
          <w:rFonts w:eastAsia="Times New Roman" w:cs="Tahoma"/>
          <w:szCs w:val="24"/>
          <w:lang w:val="en-GB" w:eastAsia="en-GB"/>
        </w:rPr>
        <w:t>essential to fostering a healthy environment</w:t>
      </w:r>
      <w:r w:rsidR="00F742E3" w:rsidRPr="00490311">
        <w:rPr>
          <w:rFonts w:eastAsia="Times New Roman" w:cs="Tahoma"/>
          <w:szCs w:val="24"/>
          <w:lang w:val="en-GB" w:eastAsia="en-GB"/>
        </w:rPr>
        <w:t xml:space="preserve"> for all</w:t>
      </w:r>
      <w:r w:rsidRPr="00490311">
        <w:rPr>
          <w:rFonts w:eastAsia="Times New Roman" w:cs="Tahoma"/>
          <w:szCs w:val="24"/>
          <w:lang w:val="en-GB" w:eastAsia="en-GB"/>
        </w:rPr>
        <w:t xml:space="preserve">.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w:t>
      </w:r>
      <w:r w:rsidR="005A5713" w:rsidRPr="00490311">
        <w:rPr>
          <w:rFonts w:eastAsia="Times New Roman" w:cs="Tahoma"/>
          <w:szCs w:val="24"/>
          <w:lang w:val="en-GB" w:eastAsia="en-GB"/>
        </w:rPr>
        <w:t>and positive behaviour</w:t>
      </w:r>
      <w:r w:rsidR="0090419D" w:rsidRPr="00490311">
        <w:rPr>
          <w:rFonts w:eastAsia="Times New Roman" w:cs="Tahoma"/>
          <w:szCs w:val="24"/>
          <w:lang w:val="en-GB" w:eastAsia="en-GB"/>
        </w:rPr>
        <w:t xml:space="preserve"> across the Group </w:t>
      </w:r>
      <w:r w:rsidRPr="00490311">
        <w:rPr>
          <w:rFonts w:eastAsia="Times New Roman" w:cs="Tahoma"/>
          <w:szCs w:val="24"/>
          <w:lang w:val="en-GB" w:eastAsia="en-GB"/>
        </w:rPr>
        <w:t>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b/>
          <w:szCs w:val="24"/>
          <w:lang w:val="en-GB" w:eastAsia="en-GB"/>
        </w:rPr>
        <w:t>Individual needs</w:t>
      </w:r>
      <w:r w:rsidRPr="00490311">
        <w:rPr>
          <w:rFonts w:eastAsia="Times New Roman" w:cs="Tahoma"/>
          <w:szCs w:val="24"/>
          <w:lang w:val="en-GB" w:eastAsia="en-GB"/>
        </w:rPr>
        <w:t xml:space="preserve"> – We celebrate difference and make reasonable adjustments to enable children to access learning and engaging to the best of their ability.  This approach is informed by formal assessments (e.g. Educational/Clinical Psychologist), EHCP’s, Clinical</w:t>
      </w:r>
      <w:r w:rsidR="008C7E00" w:rsidRPr="00490311">
        <w:rPr>
          <w:rFonts w:eastAsia="Times New Roman" w:cs="Tahoma"/>
          <w:szCs w:val="24"/>
          <w:lang w:val="en-GB" w:eastAsia="en-GB"/>
        </w:rPr>
        <w:t xml:space="preserve"> Documents</w:t>
      </w:r>
      <w:r w:rsidRPr="00490311">
        <w:rPr>
          <w:rFonts w:eastAsia="Times New Roman" w:cs="Tahoma"/>
          <w:szCs w:val="24"/>
          <w:lang w:val="en-GB" w:eastAsia="en-GB"/>
        </w:rPr>
        <w:t xml:space="preserve"> and Plans and getting to know our young people – their likes, dislikes, and how to help</w:t>
      </w:r>
      <w:r w:rsidR="001E6C65" w:rsidRPr="00490311">
        <w:rPr>
          <w:rFonts w:eastAsia="Times New Roman" w:cs="Tahoma"/>
          <w:szCs w:val="24"/>
          <w:lang w:val="en-GB" w:eastAsia="en-GB"/>
        </w:rPr>
        <w:t xml:space="preserve"> them reach their potential.  As</w:t>
      </w:r>
      <w:r w:rsidRPr="00490311">
        <w:rPr>
          <w:rFonts w:eastAsia="Times New Roman" w:cs="Tahoma"/>
          <w:szCs w:val="24"/>
          <w:lang w:val="en-GB" w:eastAsia="en-GB"/>
        </w:rPr>
        <w:t xml:space="preserve"> far as possible, </w:t>
      </w:r>
      <w:r w:rsidR="00780D9A" w:rsidRPr="00490311">
        <w:rPr>
          <w:rFonts w:eastAsia="Times New Roman" w:cs="Tahoma"/>
          <w:szCs w:val="24"/>
          <w:lang w:val="en-GB" w:eastAsia="en-GB"/>
        </w:rPr>
        <w:t xml:space="preserve">we </w:t>
      </w:r>
      <w:r w:rsidR="001E6C65" w:rsidRPr="00490311">
        <w:rPr>
          <w:rFonts w:eastAsia="Times New Roman" w:cs="Tahoma"/>
          <w:szCs w:val="24"/>
          <w:lang w:val="en-GB" w:eastAsia="en-GB"/>
        </w:rPr>
        <w:t xml:space="preserve">use a proactive approach to </w:t>
      </w:r>
      <w:r w:rsidRPr="00490311">
        <w:rPr>
          <w:rFonts w:eastAsia="Times New Roman" w:cs="Tahoma"/>
          <w:szCs w:val="24"/>
          <w:lang w:val="en-GB" w:eastAsia="en-GB"/>
        </w:rPr>
        <w:t>anticipa</w:t>
      </w:r>
      <w:r w:rsidR="001E6C65" w:rsidRPr="00490311">
        <w:rPr>
          <w:rFonts w:eastAsia="Times New Roman" w:cs="Tahoma"/>
          <w:szCs w:val="24"/>
          <w:lang w:val="en-GB" w:eastAsia="en-GB"/>
        </w:rPr>
        <w:t xml:space="preserve">te </w:t>
      </w:r>
      <w:r w:rsidR="008C7E00" w:rsidRPr="00490311">
        <w:rPr>
          <w:rFonts w:eastAsia="Times New Roman" w:cs="Tahoma"/>
          <w:szCs w:val="24"/>
          <w:lang w:val="en-GB" w:eastAsia="en-GB"/>
        </w:rPr>
        <w:t>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3" w:name="_Toc137473925"/>
      <w:bookmarkStart w:id="14"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3"/>
      <w:bookmarkEnd w:id="14"/>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The Curriculum:</w:t>
      </w:r>
      <w:r w:rsidRPr="00490311">
        <w:rPr>
          <w:rFonts w:eastAsia="Times New Roman" w:cs="Tahoma"/>
          <w:szCs w:val="24"/>
          <w:lang w:val="en-GB"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4129572E" w:rsidR="00E529AE"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Routines</w:t>
      </w:r>
      <w:r w:rsidR="0018525F" w:rsidRPr="00490311">
        <w:rPr>
          <w:rFonts w:eastAsia="Times New Roman" w:cs="Tahoma"/>
          <w:b/>
          <w:szCs w:val="24"/>
          <w:lang w:val="en-GB" w:eastAsia="en-GB"/>
        </w:rPr>
        <w:t xml:space="preserve">: </w:t>
      </w:r>
      <w:r w:rsidR="0018525F" w:rsidRPr="00490311">
        <w:rPr>
          <w:rFonts w:eastAsia="Times New Roman" w:cs="Tahoma"/>
          <w:szCs w:val="24"/>
          <w:lang w:val="en-GB" w:eastAsia="en-GB"/>
        </w:rPr>
        <w:t xml:space="preserve">Routines and structure are integral to the </w:t>
      </w:r>
      <w:r w:rsidR="00624F53" w:rsidRPr="00490311">
        <w:rPr>
          <w:rFonts w:eastAsia="Times New Roman" w:cs="Tahoma"/>
          <w:szCs w:val="24"/>
          <w:lang w:val="en-GB" w:eastAsia="en-GB"/>
        </w:rPr>
        <w:t>s</w:t>
      </w:r>
      <w:r w:rsidR="0018525F" w:rsidRPr="00490311">
        <w:rPr>
          <w:rFonts w:eastAsia="Times New Roman" w:cs="Tahoma"/>
          <w:szCs w:val="24"/>
          <w:lang w:val="en-GB" w:eastAsia="en-GB"/>
        </w:rPr>
        <w:t>chool</w:t>
      </w:r>
      <w:r w:rsidR="00DB5551" w:rsidRPr="00490311">
        <w:rPr>
          <w:rFonts w:eastAsia="Times New Roman" w:cs="Tahoma"/>
          <w:szCs w:val="24"/>
          <w:lang w:val="en-GB" w:eastAsia="en-GB"/>
        </w:rPr>
        <w:t>/college</w:t>
      </w:r>
      <w:r w:rsidR="0018525F" w:rsidRPr="00490311">
        <w:rPr>
          <w:rFonts w:eastAsia="Times New Roman" w:cs="Tahoma"/>
          <w:szCs w:val="24"/>
          <w:lang w:val="en-GB" w:eastAsia="en-GB"/>
        </w:rPr>
        <w:t xml:space="preserve"> day.  </w:t>
      </w:r>
      <w:r w:rsidR="00404D11" w:rsidRPr="00490311">
        <w:rPr>
          <w:rFonts w:eastAsia="Times New Roman" w:cs="Tahoma"/>
          <w:szCs w:val="24"/>
          <w:lang w:val="en-GB" w:eastAsia="en-GB"/>
        </w:rPr>
        <w:t xml:space="preserve">For example, </w:t>
      </w:r>
      <w:r w:rsidR="00B87E6A" w:rsidRPr="00490311">
        <w:rPr>
          <w:rFonts w:eastAsia="Times New Roman" w:cs="Tahoma"/>
          <w:szCs w:val="24"/>
          <w:lang w:val="en-GB" w:eastAsia="en-GB"/>
        </w:rPr>
        <w:t xml:space="preserve">team members </w:t>
      </w:r>
      <w:r w:rsidR="00404D11" w:rsidRPr="00490311">
        <w:rPr>
          <w:rFonts w:eastAsia="Times New Roman" w:cs="Tahoma"/>
          <w:szCs w:val="24"/>
          <w:lang w:val="en-GB" w:eastAsia="en-GB"/>
        </w:rPr>
        <w:t xml:space="preserve">will ensure that pupils </w:t>
      </w:r>
      <w:r w:rsidR="00B87E6A" w:rsidRPr="00490311">
        <w:rPr>
          <w:rFonts w:eastAsia="Times New Roman" w:cs="Tahoma"/>
          <w:szCs w:val="24"/>
          <w:lang w:val="en-GB" w:eastAsia="en-GB"/>
        </w:rPr>
        <w:t xml:space="preserve">and students </w:t>
      </w:r>
      <w:r w:rsidR="00404D11" w:rsidRPr="00490311">
        <w:rPr>
          <w:rFonts w:eastAsia="Times New Roman" w:cs="Tahoma"/>
          <w:szCs w:val="24"/>
          <w:lang w:val="en-GB" w:eastAsia="en-GB"/>
        </w:rPr>
        <w:t>receive a timetable for their learning and daily activities</w:t>
      </w:r>
      <w:r w:rsidR="008C7E00" w:rsidRPr="00490311">
        <w:rPr>
          <w:rFonts w:eastAsia="Times New Roman" w:cs="Tahoma"/>
          <w:szCs w:val="24"/>
          <w:lang w:val="en-GB" w:eastAsia="en-GB"/>
        </w:rPr>
        <w:t xml:space="preserve"> that is appropriate to their unique age and stage</w:t>
      </w:r>
      <w:r w:rsidR="00404D11" w:rsidRPr="00490311">
        <w:rPr>
          <w:rFonts w:eastAsia="Times New Roman" w:cs="Tahoma"/>
          <w:szCs w:val="24"/>
          <w:lang w:val="en-GB" w:eastAsia="en-GB"/>
        </w:rPr>
        <w:t xml:space="preserv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 xml:space="preserve">clean spaces, </w:t>
      </w:r>
      <w:proofErr w:type="gramStart"/>
      <w:r w:rsidRPr="00490311">
        <w:rPr>
          <w:rFonts w:eastAsia="Times New Roman" w:cs="Tahoma"/>
          <w:szCs w:val="24"/>
          <w:lang w:val="en-GB" w:eastAsia="en-GB"/>
        </w:rPr>
        <w:t>taking into account</w:t>
      </w:r>
      <w:proofErr w:type="gramEnd"/>
      <w:r w:rsidRPr="00490311">
        <w:rPr>
          <w:rFonts w:eastAsia="Times New Roman" w:cs="Tahoma"/>
          <w:szCs w:val="24"/>
          <w:lang w:val="en-GB" w:eastAsia="en-GB"/>
        </w:rPr>
        <w:t xml:space="preserve">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Emotional Understanding</w:t>
      </w:r>
      <w:r w:rsidR="0018525F" w:rsidRPr="00490311">
        <w:rPr>
          <w:rFonts w:eastAsia="Times New Roman" w:cs="Tahoma"/>
          <w:szCs w:val="24"/>
          <w:lang w:val="en-GB" w:eastAsia="en-GB"/>
        </w:rPr>
        <w:t xml:space="preserve">: Many of our </w:t>
      </w:r>
      <w:r w:rsidR="003E7371" w:rsidRPr="00490311">
        <w:rPr>
          <w:rFonts w:eastAsia="Times New Roman" w:cs="Tahoma"/>
          <w:szCs w:val="24"/>
          <w:lang w:val="en-GB" w:eastAsia="en-GB"/>
        </w:rPr>
        <w:t>pupil</w:t>
      </w:r>
      <w:r w:rsidR="0018525F" w:rsidRPr="00490311">
        <w:rPr>
          <w:rFonts w:eastAsia="Times New Roman" w:cs="Tahoma"/>
          <w:szCs w:val="24"/>
          <w:lang w:val="en-GB" w:eastAsia="en-GB"/>
        </w:rPr>
        <w:t>s may experience more intense emotional responses and/or struggle to process, share</w:t>
      </w:r>
      <w:r w:rsidRPr="00490311">
        <w:rPr>
          <w:rFonts w:eastAsia="Times New Roman" w:cs="Tahoma"/>
          <w:szCs w:val="24"/>
          <w:lang w:val="en-GB" w:eastAsia="en-GB"/>
        </w:rPr>
        <w:t>,</w:t>
      </w:r>
      <w:r w:rsidR="0018525F" w:rsidRPr="00490311">
        <w:rPr>
          <w:rFonts w:eastAsia="Times New Roman" w:cs="Tahoma"/>
          <w:szCs w:val="24"/>
          <w:lang w:val="en-GB" w:eastAsia="en-GB"/>
        </w:rPr>
        <w:t xml:space="preserve"> express their emotions. We support our </w:t>
      </w:r>
      <w:r w:rsidR="003E7371" w:rsidRPr="00490311">
        <w:rPr>
          <w:rFonts w:eastAsia="Times New Roman" w:cs="Tahoma"/>
          <w:szCs w:val="24"/>
          <w:lang w:val="en-GB" w:eastAsia="en-GB"/>
        </w:rPr>
        <w:t xml:space="preserve">pupils </w:t>
      </w:r>
      <w:r w:rsidR="0018525F" w:rsidRPr="00490311">
        <w:rPr>
          <w:rFonts w:eastAsia="Times New Roman" w:cs="Tahoma"/>
          <w:szCs w:val="24"/>
          <w:lang w:val="en-GB" w:eastAsia="en-GB"/>
        </w:rPr>
        <w:t>to develop</w:t>
      </w:r>
      <w:r w:rsidR="00140FFE" w:rsidRPr="00490311">
        <w:rPr>
          <w:rFonts w:eastAsia="Times New Roman" w:cs="Tahoma"/>
          <w:szCs w:val="24"/>
          <w:lang w:val="en-GB" w:eastAsia="en-GB"/>
        </w:rPr>
        <w:t xml:space="preserve"> skills to</w:t>
      </w:r>
      <w:r w:rsidRPr="00490311">
        <w:rPr>
          <w:rFonts w:eastAsia="Times New Roman" w:cs="Tahoma"/>
          <w:szCs w:val="24"/>
          <w:lang w:val="en-GB" w:eastAsia="en-GB"/>
        </w:rPr>
        <w:t xml:space="preserve"> understand and</w:t>
      </w:r>
      <w:r w:rsidR="00140FFE" w:rsidRPr="00490311">
        <w:rPr>
          <w:rFonts w:eastAsia="Times New Roman" w:cs="Tahoma"/>
          <w:szCs w:val="24"/>
          <w:lang w:val="en-GB" w:eastAsia="en-GB"/>
        </w:rPr>
        <w:t xml:space="preserve"> manage their emotions and behaviour </w:t>
      </w:r>
      <w:proofErr w:type="gramStart"/>
      <w:r w:rsidR="00140FFE" w:rsidRPr="00490311">
        <w:rPr>
          <w:rFonts w:eastAsia="Times New Roman" w:cs="Tahoma"/>
          <w:szCs w:val="24"/>
          <w:lang w:val="en-GB" w:eastAsia="en-GB"/>
        </w:rPr>
        <w:t>through the use of</w:t>
      </w:r>
      <w:proofErr w:type="gramEnd"/>
      <w:r w:rsidR="00140FFE" w:rsidRPr="00490311">
        <w:rPr>
          <w:rFonts w:eastAsia="Times New Roman" w:cs="Tahoma"/>
          <w:szCs w:val="24"/>
          <w:lang w:val="en-GB" w:eastAsia="en-GB"/>
        </w:rPr>
        <w:t xml:space="preserve"> models</w:t>
      </w:r>
      <w:r w:rsidR="00987126" w:rsidRPr="00490311">
        <w:rPr>
          <w:rFonts w:eastAsia="Times New Roman" w:cs="Tahoma"/>
          <w:szCs w:val="24"/>
          <w:lang w:val="en-GB" w:eastAsia="en-GB"/>
        </w:rPr>
        <w:t>,</w:t>
      </w:r>
      <w:r w:rsidR="00140FFE" w:rsidRPr="00490311">
        <w:rPr>
          <w:rFonts w:eastAsia="Times New Roman" w:cs="Tahoma"/>
          <w:szCs w:val="24"/>
          <w:lang w:val="en-GB" w:eastAsia="en-GB"/>
        </w:rPr>
        <w:t xml:space="preserve"> such as</w:t>
      </w:r>
      <w:r w:rsidR="00987126" w:rsidRPr="00490311">
        <w:rPr>
          <w:rFonts w:eastAsia="Times New Roman" w:cs="Tahoma"/>
          <w:szCs w:val="24"/>
          <w:lang w:val="en-GB" w:eastAsia="en-GB"/>
        </w:rPr>
        <w:t>,</w:t>
      </w:r>
      <w:r w:rsidR="00140FFE" w:rsidRPr="00490311">
        <w:rPr>
          <w:rFonts w:eastAsia="Times New Roman" w:cs="Tahoma"/>
          <w:szCs w:val="24"/>
          <w:lang w:val="en-GB" w:eastAsia="en-GB"/>
        </w:rPr>
        <w:t xml:space="preserve"> the </w:t>
      </w:r>
      <w:r w:rsidR="00140FFE" w:rsidRPr="00490311">
        <w:rPr>
          <w:rFonts w:eastAsia="Times New Roman" w:cs="Tahoma"/>
          <w:i/>
          <w:iCs/>
          <w:szCs w:val="24"/>
          <w:lang w:val="en-GB" w:eastAsia="en-GB"/>
        </w:rPr>
        <w:t>Zones of Regulation</w:t>
      </w:r>
      <w:r w:rsidRPr="00490311">
        <w:rPr>
          <w:rFonts w:eastAsia="Times New Roman" w:cs="Tahoma"/>
          <w:szCs w:val="24"/>
          <w:lang w:val="en-GB" w:eastAsia="en-GB"/>
        </w:rPr>
        <w:t xml:space="preserve">. This </w:t>
      </w:r>
      <w:r w:rsidR="00FF3405" w:rsidRPr="00490311">
        <w:rPr>
          <w:rFonts w:eastAsia="Times New Roman" w:cs="Tahoma"/>
          <w:szCs w:val="24"/>
          <w:lang w:val="en-GB" w:eastAsia="en-GB"/>
        </w:rPr>
        <w:t>helps</w:t>
      </w:r>
      <w:r w:rsidRPr="00490311">
        <w:rPr>
          <w:rFonts w:eastAsia="Times New Roman" w:cs="Tahoma"/>
          <w:szCs w:val="24"/>
          <w:lang w:val="en-GB" w:eastAsia="en-GB"/>
        </w:rPr>
        <w:t xml:space="preserve"> </w:t>
      </w:r>
      <w:r w:rsidR="00140FFE" w:rsidRPr="00490311">
        <w:rPr>
          <w:rFonts w:eastAsia="Times New Roman" w:cs="Tahoma"/>
          <w:szCs w:val="24"/>
          <w:lang w:val="en-GB" w:eastAsia="en-GB"/>
        </w:rPr>
        <w:t xml:space="preserve">supports a shared language approach within the </w:t>
      </w:r>
      <w:proofErr w:type="gramStart"/>
      <w:r w:rsidR="00140FFE" w:rsidRPr="00490311">
        <w:rPr>
          <w:rFonts w:eastAsia="Times New Roman" w:cs="Tahoma"/>
          <w:szCs w:val="24"/>
          <w:lang w:val="en-GB" w:eastAsia="en-GB"/>
        </w:rPr>
        <w:t>whole</w:t>
      </w:r>
      <w:r w:rsidR="007A6E76" w:rsidRPr="00490311">
        <w:rPr>
          <w:rFonts w:eastAsia="Times New Roman" w:cs="Tahoma"/>
          <w:szCs w:val="24"/>
          <w:lang w:val="en-GB" w:eastAsia="en-GB"/>
        </w:rPr>
        <w:t>-</w:t>
      </w:r>
      <w:r w:rsidR="00140FFE" w:rsidRPr="00490311">
        <w:rPr>
          <w:rFonts w:eastAsia="Times New Roman" w:cs="Tahoma"/>
          <w:szCs w:val="24"/>
          <w:lang w:val="en-GB" w:eastAsia="en-GB"/>
        </w:rPr>
        <w:t>school</w:t>
      </w:r>
      <w:proofErr w:type="gramEnd"/>
      <w:r w:rsidR="00DB5551" w:rsidRPr="00490311">
        <w:rPr>
          <w:rFonts w:eastAsia="Times New Roman" w:cs="Tahoma"/>
          <w:szCs w:val="24"/>
          <w:lang w:val="en-GB" w:eastAsia="en-GB"/>
        </w:rPr>
        <w:t>/college</w:t>
      </w:r>
      <w:r w:rsidR="00140FFE" w:rsidRPr="00490311">
        <w:rPr>
          <w:rFonts w:eastAsia="Times New Roman" w:cs="Tahoma"/>
          <w:szCs w:val="24"/>
          <w:lang w:val="en-GB" w:eastAsia="en-GB"/>
        </w:rPr>
        <w:t xml:space="preserv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What we do</w:t>
      </w:r>
      <w:r w:rsidR="00000ECA" w:rsidRPr="00490311">
        <w:rPr>
          <w:rFonts w:cs="Tahoma"/>
          <w:b/>
          <w:szCs w:val="24"/>
          <w:lang w:val="en-GB" w:eastAsia="en-GB"/>
        </w:rPr>
        <w:t xml:space="preserve">  not</w:t>
      </w:r>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5" w:name="_Toc137473926"/>
    </w:p>
    <w:p w14:paraId="7CFC7AD3" w14:textId="1121E318" w:rsidR="008C7E00" w:rsidRPr="00490311" w:rsidRDefault="008C7E00" w:rsidP="002A316E">
      <w:pPr>
        <w:pStyle w:val="Heading1"/>
        <w:jc w:val="both"/>
        <w:rPr>
          <w:rStyle w:val="ui-provider"/>
          <w:rFonts w:cs="Tahoma"/>
          <w:szCs w:val="24"/>
        </w:rPr>
      </w:pPr>
      <w:bookmarkStart w:id="16" w:name="_Toc237957093"/>
      <w:r w:rsidRPr="00490311">
        <w:rPr>
          <w:rStyle w:val="ui-provider"/>
          <w:rFonts w:cs="Tahoma"/>
          <w:szCs w:val="24"/>
        </w:rPr>
        <w:t>8.0 USE OF REWARDS AND RECOGNITION</w:t>
      </w:r>
      <w:bookmarkEnd w:id="16"/>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Recognition - We recognise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t>
      </w:r>
      <w:proofErr w:type="gramStart"/>
      <w:r w:rsidRPr="00490311">
        <w:rPr>
          <w:rStyle w:val="ui-provider"/>
          <w:rFonts w:cs="Tahoma"/>
          <w:szCs w:val="24"/>
        </w:rPr>
        <w:t>Week,’</w:t>
      </w:r>
      <w:proofErr w:type="gramEnd"/>
      <w:r w:rsidRPr="00490311">
        <w:rPr>
          <w:rStyle w:val="ui-provider"/>
          <w:rFonts w:cs="Tahoma"/>
          <w:szCs w:val="24"/>
        </w:rPr>
        <w:t xml:space="preserve">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Rankings – Reward systems will not be on public display as we recognise this could be shaming and</w:t>
      </w:r>
      <w:r w:rsidRPr="001942B8">
        <w:rPr>
          <w:rStyle w:val="ui-provider"/>
          <w:rFonts w:cs="Tahoma"/>
          <w:szCs w:val="24"/>
        </w:rPr>
        <w:t xml:space="preserve"> demotivating for some young people. </w:t>
      </w:r>
    </w:p>
    <w:p w14:paraId="38F4B6F6" w14:textId="030DAE82" w:rsidR="000A5AD4" w:rsidRPr="001942B8" w:rsidRDefault="000A5AD4" w:rsidP="001942B8">
      <w:pPr>
        <w:spacing w:after="80"/>
        <w:ind w:left="425" w:hanging="425"/>
        <w:jc w:val="both"/>
        <w:rPr>
          <w:lang w:val="en-GB" w:eastAsia="en-GB"/>
        </w:rPr>
      </w:pPr>
      <w:r w:rsidRPr="001942B8">
        <w:t>•   Unfair incentives - we have eliminated unfair school/college incentives, such as attendance awards, as we know neurodivergent young people and young people with complex needs may have difficult days when they struggle to attend school and they should not be penalised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Use of monetary rewards – Money will not be used as an incentive for good behaviour</w:t>
      </w:r>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7"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7"/>
      <w:r w:rsidR="00BA6FEF" w:rsidRPr="00490311">
        <w:rPr>
          <w:rFonts w:eastAsia="Times New Roman" w:cs="Tahoma"/>
          <w:b/>
          <w:bCs/>
          <w:kern w:val="32"/>
          <w:szCs w:val="24"/>
          <w:lang w:val="en-GB" w:eastAsia="en-GB"/>
        </w:rPr>
        <w:t xml:space="preserve"> </w:t>
      </w:r>
      <w:bookmarkEnd w:id="15"/>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00CF17DA"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Children and </w:t>
      </w:r>
      <w:r w:rsidR="00140FFE" w:rsidRPr="00490311">
        <w:rPr>
          <w:rFonts w:eastAsia="Times New Roman" w:cs="Tahoma"/>
          <w:szCs w:val="24"/>
          <w:lang w:val="en-GB" w:eastAsia="en-GB"/>
        </w:rPr>
        <w:t>young people within our settings may take prescribed m</w:t>
      </w:r>
      <w:r w:rsidR="0018525F" w:rsidRPr="00490311">
        <w:rPr>
          <w:rFonts w:eastAsia="Times New Roman" w:cs="Tahoma"/>
          <w:szCs w:val="24"/>
          <w:lang w:val="en-GB" w:eastAsia="en-GB"/>
        </w:rPr>
        <w:t>edication</w:t>
      </w:r>
      <w:r w:rsidR="00140FFE" w:rsidRPr="00490311">
        <w:rPr>
          <w:rFonts w:eastAsia="Times New Roman" w:cs="Tahoma"/>
          <w:szCs w:val="24"/>
          <w:lang w:val="en-GB" w:eastAsia="en-GB"/>
        </w:rPr>
        <w:t>.</w:t>
      </w:r>
      <w:r w:rsidR="0089484D" w:rsidRPr="00490311">
        <w:rPr>
          <w:rFonts w:eastAsia="Times New Roman" w:cs="Tahoma"/>
          <w:szCs w:val="24"/>
          <w:lang w:val="en-GB" w:eastAsia="en-GB"/>
        </w:rPr>
        <w:t xml:space="preserve"> We will work in collaboration with the prescribing professional and those supporting the young person to ensure their needs are well supported, in line with our legal responsibilities.  </w:t>
      </w:r>
      <w:r w:rsidR="00140FFE" w:rsidRPr="00490311">
        <w:rPr>
          <w:rFonts w:eastAsia="Times New Roman" w:cs="Tahoma"/>
          <w:szCs w:val="24"/>
          <w:lang w:val="en-GB" w:eastAsia="en-GB"/>
        </w:rPr>
        <w:t xml:space="preserve"> We will support and monitor the i</w:t>
      </w:r>
      <w:r w:rsidR="0018525F" w:rsidRPr="00490311">
        <w:rPr>
          <w:rFonts w:eastAsia="Times New Roman" w:cs="Tahoma"/>
          <w:szCs w:val="24"/>
          <w:lang w:val="en-GB" w:eastAsia="en-GB"/>
        </w:rPr>
        <w:t>mpact of this medication</w:t>
      </w:r>
      <w:r w:rsidR="00140FFE" w:rsidRPr="00490311">
        <w:rPr>
          <w:rFonts w:eastAsia="Times New Roman" w:cs="Tahoma"/>
          <w:szCs w:val="24"/>
          <w:lang w:val="en-GB" w:eastAsia="en-GB"/>
        </w:rPr>
        <w:t>.  Attendance at sc</w:t>
      </w:r>
      <w:r w:rsidR="0018525F" w:rsidRPr="00490311">
        <w:rPr>
          <w:rFonts w:eastAsia="Times New Roman" w:cs="Tahoma"/>
          <w:szCs w:val="24"/>
          <w:lang w:val="en-GB" w:eastAsia="en-GB"/>
        </w:rPr>
        <w:t>hool</w:t>
      </w:r>
      <w:r w:rsidR="002E5135" w:rsidRPr="00490311">
        <w:rPr>
          <w:rFonts w:eastAsia="Times New Roman" w:cs="Tahoma"/>
          <w:szCs w:val="24"/>
          <w:lang w:val="en-GB" w:eastAsia="en-GB"/>
        </w:rPr>
        <w:t xml:space="preserve">/college </w:t>
      </w:r>
      <w:r w:rsidR="0018525F" w:rsidRPr="00490311">
        <w:rPr>
          <w:rFonts w:eastAsia="Times New Roman" w:cs="Tahoma"/>
          <w:szCs w:val="24"/>
          <w:lang w:val="en-GB" w:eastAsia="en-GB"/>
        </w:rPr>
        <w:t xml:space="preserve">is not dependent on a </w:t>
      </w:r>
      <w:r w:rsidR="007B45A7" w:rsidRPr="00490311">
        <w:rPr>
          <w:rFonts w:eastAsia="Times New Roman" w:cs="Tahoma"/>
          <w:szCs w:val="24"/>
          <w:lang w:val="en-GB" w:eastAsia="en-GB"/>
        </w:rPr>
        <w:t>pupil</w:t>
      </w:r>
      <w:r w:rsidR="00A13A3C" w:rsidRPr="00490311">
        <w:rPr>
          <w:rFonts w:eastAsia="Times New Roman" w:cs="Tahoma"/>
          <w:szCs w:val="24"/>
          <w:lang w:val="en-GB" w:eastAsia="en-GB"/>
        </w:rPr>
        <w:t xml:space="preserve"> or student</w:t>
      </w:r>
      <w:r w:rsidR="00140FFE" w:rsidRPr="00490311">
        <w:rPr>
          <w:rFonts w:eastAsia="Times New Roman" w:cs="Tahoma"/>
          <w:szCs w:val="24"/>
          <w:lang w:val="en-GB" w:eastAsia="en-GB"/>
        </w:rPr>
        <w:t xml:space="preserve">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8" w:name="_Toc137473927"/>
      <w:bookmarkStart w:id="19"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8"/>
      <w:bookmarkEnd w:id="19"/>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0018525F"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There are times when our</w:t>
      </w:r>
      <w:r w:rsidR="00C14C11" w:rsidRPr="00490311">
        <w:rPr>
          <w:rFonts w:eastAsia="Times New Roman" w:cs="Tahoma"/>
          <w:szCs w:val="24"/>
          <w:lang w:val="en-GB" w:eastAsia="en-GB"/>
        </w:rPr>
        <w:t xml:space="preserve"> pupils</w:t>
      </w:r>
      <w:r w:rsidR="003A47AA" w:rsidRPr="00490311">
        <w:rPr>
          <w:rFonts w:eastAsia="Times New Roman" w:cs="Tahoma"/>
          <w:szCs w:val="24"/>
          <w:lang w:val="en-GB" w:eastAsia="en-GB"/>
        </w:rPr>
        <w:t>/students</w:t>
      </w:r>
      <w:r w:rsidR="00140FFE" w:rsidRPr="00490311">
        <w:rPr>
          <w:rFonts w:eastAsia="Times New Roman" w:cs="Tahoma"/>
          <w:szCs w:val="24"/>
          <w:lang w:val="en-GB" w:eastAsia="en-GB"/>
        </w:rPr>
        <w:t xml:space="preserve"> become distressed and may require other</w:t>
      </w:r>
      <w:r w:rsidRPr="00490311">
        <w:rPr>
          <w:rFonts w:eastAsia="Times New Roman" w:cs="Tahoma"/>
          <w:szCs w:val="24"/>
          <w:lang w:val="en-GB" w:eastAsia="en-GB"/>
        </w:rPr>
        <w:t xml:space="preserve"> sources of support</w:t>
      </w:r>
      <w:r w:rsidR="00140FFE" w:rsidRPr="00490311">
        <w:rPr>
          <w:rFonts w:eastAsia="Times New Roman" w:cs="Tahoma"/>
          <w:szCs w:val="24"/>
          <w:lang w:val="en-GB" w:eastAsia="en-GB"/>
        </w:rPr>
        <w:t xml:space="preserve">.  When a </w:t>
      </w:r>
      <w:r w:rsidR="006A0F1D" w:rsidRPr="00490311">
        <w:rPr>
          <w:rFonts w:eastAsia="Times New Roman" w:cs="Tahoma"/>
          <w:szCs w:val="24"/>
          <w:lang w:val="en-GB" w:eastAsia="en-GB"/>
        </w:rPr>
        <w:t xml:space="preserve">team </w:t>
      </w:r>
      <w:r w:rsidR="00140FFE" w:rsidRPr="00490311">
        <w:rPr>
          <w:rFonts w:eastAsia="Times New Roman" w:cs="Tahoma"/>
          <w:szCs w:val="24"/>
          <w:lang w:val="en-GB" w:eastAsia="en-GB"/>
        </w:rPr>
        <w:t xml:space="preserve">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 xml:space="preserve">The </w:t>
      </w:r>
      <w:proofErr w:type="gramStart"/>
      <w:r w:rsidRPr="00490311">
        <w:rPr>
          <w:rFonts w:eastAsia="Times New Roman" w:cs="Tahoma"/>
          <w:szCs w:val="24"/>
          <w:lang w:eastAsia="en-GB"/>
        </w:rPr>
        <w:t>first priority</w:t>
      </w:r>
      <w:proofErr w:type="gramEnd"/>
      <w:r w:rsidRPr="00490311">
        <w:rPr>
          <w:rFonts w:eastAsia="Times New Roman" w:cs="Tahoma"/>
          <w:szCs w:val="24"/>
          <w:lang w:eastAsia="en-GB"/>
        </w:rPr>
        <w:t xml:space="preserve">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We will also consider whether the behaviour gives cause to suspect that a pupil is suffering, or is likely to suffer, harm.  </w:t>
      </w:r>
      <w:r w:rsidR="00217F25" w:rsidRPr="00490311">
        <w:rPr>
          <w:rFonts w:eastAsia="Times New Roman" w:cs="Tahoma"/>
          <w:szCs w:val="24"/>
          <w:lang w:val="en-GB" w:eastAsia="en-GB"/>
        </w:rPr>
        <w:t>Team members</w:t>
      </w:r>
      <w:r w:rsidR="00600F2F" w:rsidRPr="00490311">
        <w:rPr>
          <w:rFonts w:eastAsia="Times New Roman" w:cs="Tahoma"/>
          <w:szCs w:val="24"/>
          <w:lang w:val="en-GB" w:eastAsia="en-GB"/>
        </w:rPr>
        <w:t xml:space="preserve"> must be </w:t>
      </w:r>
      <w:r w:rsidR="00FF51C3" w:rsidRPr="00490311">
        <w:rPr>
          <w:rFonts w:eastAsia="Times New Roman" w:cs="Tahoma"/>
          <w:szCs w:val="24"/>
          <w:lang w:val="en-GB" w:eastAsia="en-GB"/>
        </w:rPr>
        <w:t>familiar</w:t>
      </w:r>
      <w:r w:rsidR="00600F2F" w:rsidRPr="00490311">
        <w:rPr>
          <w:rFonts w:eastAsia="Times New Roman" w:cs="Tahoma"/>
          <w:szCs w:val="24"/>
          <w:lang w:val="en-GB" w:eastAsia="en-GB"/>
        </w:rPr>
        <w:t xml:space="preserve"> with</w:t>
      </w:r>
      <w:r w:rsidR="00FF51C3" w:rsidRPr="00490311">
        <w:rPr>
          <w:rFonts w:eastAsia="Times New Roman" w:cs="Tahoma"/>
          <w:szCs w:val="24"/>
          <w:lang w:val="en-GB" w:eastAsia="en-GB"/>
        </w:rPr>
        <w:t xml:space="preserve">, and </w:t>
      </w:r>
      <w:r w:rsidRPr="00490311">
        <w:rPr>
          <w:rFonts w:eastAsia="Times New Roman" w:cs="Tahoma"/>
          <w:szCs w:val="24"/>
          <w:lang w:val="en-GB" w:eastAsia="en-GB"/>
        </w:rPr>
        <w:t>follow</w:t>
      </w:r>
      <w:r w:rsidR="00FF51C3" w:rsidRPr="00490311">
        <w:rPr>
          <w:rFonts w:eastAsia="Times New Roman" w:cs="Tahoma"/>
          <w:szCs w:val="24"/>
          <w:lang w:val="en-GB" w:eastAsia="en-GB"/>
        </w:rPr>
        <w:t>,</w:t>
      </w:r>
      <w:r w:rsidRPr="00490311">
        <w:rPr>
          <w:rFonts w:eastAsia="Times New Roman" w:cs="Tahoma"/>
          <w:szCs w:val="24"/>
          <w:lang w:val="en-GB" w:eastAsia="en-GB"/>
        </w:rPr>
        <w:t xml:space="preserve"> the </w:t>
      </w:r>
      <w:r w:rsidR="00DF1176" w:rsidRPr="00490311">
        <w:rPr>
          <w:rFonts w:eastAsia="Times New Roman" w:cs="Tahoma"/>
          <w:szCs w:val="24"/>
          <w:lang w:val="en-GB" w:eastAsia="en-GB"/>
        </w:rPr>
        <w:t>setting’s</w:t>
      </w:r>
      <w:r w:rsidRPr="00490311">
        <w:rPr>
          <w:rFonts w:eastAsia="Times New Roman" w:cs="Tahoma"/>
          <w:szCs w:val="24"/>
          <w:lang w:val="en-GB" w:eastAsia="en-GB"/>
        </w:rPr>
        <w:t xml:space="preserve"> Safeguarding Policy.</w:t>
      </w:r>
      <w:r w:rsidR="00FF51C3" w:rsidRPr="00490311">
        <w:rPr>
          <w:rFonts w:eastAsia="Times New Roman" w:cs="Tahoma"/>
          <w:szCs w:val="24"/>
          <w:lang w:val="en-GB" w:eastAsia="en-GB"/>
        </w:rPr>
        <w:t xml:space="preserve"> All concerns</w:t>
      </w:r>
      <w:r w:rsidR="002B5799" w:rsidRPr="00490311">
        <w:rPr>
          <w:rFonts w:eastAsia="Times New Roman" w:cs="Tahoma"/>
          <w:szCs w:val="24"/>
          <w:lang w:val="en-GB" w:eastAsia="en-GB"/>
        </w:rPr>
        <w:t>, no matter how small,</w:t>
      </w:r>
      <w:r w:rsidR="008023E7" w:rsidRPr="00490311">
        <w:rPr>
          <w:rFonts w:eastAsia="Times New Roman" w:cs="Tahoma"/>
          <w:szCs w:val="24"/>
          <w:lang w:val="en-GB" w:eastAsia="en-GB"/>
        </w:rPr>
        <w:t xml:space="preserve"> that a child</w:t>
      </w:r>
      <w:r w:rsidR="00DF1176" w:rsidRPr="00490311">
        <w:rPr>
          <w:rFonts w:eastAsia="Times New Roman" w:cs="Tahoma"/>
          <w:szCs w:val="24"/>
          <w:lang w:val="en-GB" w:eastAsia="en-GB"/>
        </w:rPr>
        <w:t xml:space="preserve"> or young person</w:t>
      </w:r>
      <w:r w:rsidR="008023E7" w:rsidRPr="00490311">
        <w:rPr>
          <w:rFonts w:eastAsia="Times New Roman" w:cs="Tahoma"/>
          <w:szCs w:val="24"/>
          <w:lang w:val="en-GB" w:eastAsia="en-GB"/>
        </w:rPr>
        <w:t xml:space="preserve"> is being harmed or is at risk of harm</w:t>
      </w:r>
      <w:r w:rsidR="00AD5C29" w:rsidRPr="00490311">
        <w:rPr>
          <w:rFonts w:eastAsia="Times New Roman" w:cs="Tahoma"/>
          <w:szCs w:val="24"/>
          <w:lang w:val="en-GB" w:eastAsia="en-GB"/>
        </w:rPr>
        <w:t xml:space="preserve"> must be reported to the </w:t>
      </w:r>
      <w:r w:rsidR="00E60DB1" w:rsidRPr="00490311">
        <w:rPr>
          <w:rFonts w:eastAsia="Times New Roman" w:cs="Tahoma"/>
          <w:szCs w:val="24"/>
          <w:lang w:val="en-GB" w:eastAsia="en-GB"/>
        </w:rPr>
        <w:t>setting</w:t>
      </w:r>
      <w:r w:rsidR="00AD5C29" w:rsidRPr="00490311">
        <w:rPr>
          <w:rFonts w:eastAsia="Times New Roman" w:cs="Tahoma"/>
          <w:szCs w:val="24"/>
          <w:lang w:val="en-GB" w:eastAsia="en-GB"/>
        </w:rPr>
        <w:t>’s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628ACA8E"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The </w:t>
      </w:r>
      <w:r w:rsidR="00E60DB1" w:rsidRPr="00490311">
        <w:rPr>
          <w:rFonts w:eastAsia="Times New Roman" w:cs="Tahoma"/>
          <w:szCs w:val="24"/>
          <w:lang w:val="en-GB" w:eastAsia="en-GB"/>
        </w:rPr>
        <w:t>s</w:t>
      </w:r>
      <w:r w:rsidR="007966C2" w:rsidRPr="00490311">
        <w:rPr>
          <w:rFonts w:eastAsia="Times New Roman" w:cs="Tahoma"/>
          <w:szCs w:val="24"/>
          <w:lang w:val="en-GB" w:eastAsia="en-GB"/>
        </w:rPr>
        <w:t>chool</w:t>
      </w:r>
      <w:r w:rsidR="00E60DB1" w:rsidRPr="00490311">
        <w:rPr>
          <w:rFonts w:eastAsia="Times New Roman" w:cs="Tahoma"/>
          <w:szCs w:val="24"/>
          <w:lang w:val="en-GB" w:eastAsia="en-GB"/>
        </w:rPr>
        <w:t>/college</w:t>
      </w:r>
      <w:r w:rsidR="007966C2" w:rsidRPr="00490311">
        <w:rPr>
          <w:rFonts w:eastAsia="Times New Roman" w:cs="Tahoma"/>
          <w:szCs w:val="24"/>
          <w:lang w:val="en-GB" w:eastAsia="en-GB"/>
        </w:rPr>
        <w:t xml:space="preserve"> has responsibility</w:t>
      </w:r>
      <w:r w:rsidRPr="00490311">
        <w:rPr>
          <w:rFonts w:eastAsia="Times New Roman" w:cs="Tahoma"/>
          <w:szCs w:val="24"/>
          <w:lang w:val="en-GB" w:eastAsia="en-GB"/>
        </w:rPr>
        <w:t xml:space="preserve"> to respond to pupil</w:t>
      </w:r>
      <w:r w:rsidR="00254AC5" w:rsidRPr="00490311">
        <w:rPr>
          <w:rFonts w:eastAsia="Times New Roman" w:cs="Tahoma"/>
          <w:szCs w:val="24"/>
          <w:lang w:val="en-GB" w:eastAsia="en-GB"/>
        </w:rPr>
        <w:t>s’/student</w:t>
      </w:r>
      <w:r w:rsidR="00C555B3" w:rsidRPr="00490311">
        <w:rPr>
          <w:rFonts w:eastAsia="Times New Roman" w:cs="Tahoma"/>
          <w:szCs w:val="24"/>
          <w:lang w:val="en-GB" w:eastAsia="en-GB"/>
        </w:rPr>
        <w:t>’s</w:t>
      </w:r>
      <w:r w:rsidRPr="00490311">
        <w:rPr>
          <w:rFonts w:eastAsia="Times New Roman" w:cs="Tahoma"/>
          <w:szCs w:val="24"/>
          <w:lang w:val="en-GB" w:eastAsia="en-GB"/>
        </w:rPr>
        <w:t xml:space="preserve"> behaviour outside of the</w:t>
      </w:r>
      <w:r w:rsidR="00C67050" w:rsidRPr="00490311">
        <w:rPr>
          <w:rFonts w:eastAsia="Times New Roman" w:cs="Tahoma"/>
          <w:szCs w:val="24"/>
          <w:lang w:val="en-GB" w:eastAsia="en-GB"/>
        </w:rPr>
        <w:t xml:space="preserve"> </w:t>
      </w:r>
      <w:r w:rsidR="00E60DB1" w:rsidRPr="00490311">
        <w:rPr>
          <w:rFonts w:eastAsia="Times New Roman" w:cs="Tahoma"/>
          <w:szCs w:val="24"/>
          <w:lang w:val="en-GB" w:eastAsia="en-GB"/>
        </w:rPr>
        <w:t>setting’s</w:t>
      </w:r>
      <w:r w:rsidRPr="00490311">
        <w:rPr>
          <w:rFonts w:eastAsia="Times New Roman" w:cs="Tahoma"/>
          <w:szCs w:val="24"/>
          <w:lang w:val="en-GB" w:eastAsia="en-GB"/>
        </w:rPr>
        <w:t xml:space="preserve">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38349B0E"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The </w:t>
      </w:r>
      <w:r w:rsidR="000A2DAE" w:rsidRPr="00490311">
        <w:rPr>
          <w:rFonts w:eastAsia="Times New Roman" w:cs="Tahoma"/>
          <w:szCs w:val="24"/>
          <w:lang w:val="en-GB" w:eastAsia="en-GB"/>
        </w:rPr>
        <w:t>s</w:t>
      </w:r>
      <w:r w:rsidRPr="00490311">
        <w:rPr>
          <w:rFonts w:eastAsia="Times New Roman" w:cs="Tahoma"/>
          <w:szCs w:val="24"/>
          <w:lang w:val="en-GB" w:eastAsia="en-GB"/>
        </w:rPr>
        <w:t>chool</w:t>
      </w:r>
      <w:r w:rsidR="000A2DAE" w:rsidRPr="00490311">
        <w:rPr>
          <w:rFonts w:eastAsia="Times New Roman" w:cs="Tahoma"/>
          <w:szCs w:val="24"/>
          <w:lang w:val="en-GB" w:eastAsia="en-GB"/>
        </w:rPr>
        <w:t>/college</w:t>
      </w:r>
      <w:r w:rsidRPr="00490311">
        <w:rPr>
          <w:rFonts w:eastAsia="Times New Roman" w:cs="Tahoma"/>
          <w:szCs w:val="24"/>
          <w:lang w:val="en-GB" w:eastAsia="en-GB"/>
        </w:rPr>
        <w:t xml:space="preserve">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0" w:name="_Toc137473928"/>
      <w:bookmarkStart w:id="21"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0"/>
      <w:bookmarkEnd w:id="21"/>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007966C2"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All</w:t>
      </w:r>
      <w:r w:rsidRPr="00490311">
        <w:rPr>
          <w:rFonts w:eastAsia="Times New Roman" w:cs="Tahoma"/>
          <w:color w:val="7030A0"/>
          <w:szCs w:val="24"/>
          <w:lang w:val="en-GB" w:eastAsia="en-GB"/>
        </w:rPr>
        <w:t xml:space="preserve"> </w:t>
      </w:r>
      <w:r w:rsidRPr="00490311">
        <w:rPr>
          <w:rFonts w:eastAsia="Times New Roman" w:cs="Tahoma"/>
          <w:szCs w:val="24"/>
          <w:lang w:val="en-GB" w:eastAsia="en-GB"/>
        </w:rPr>
        <w:t>c</w:t>
      </w:r>
      <w:r w:rsidR="00140FFE" w:rsidRPr="00490311">
        <w:rPr>
          <w:rFonts w:eastAsia="Times New Roman" w:cs="Tahoma"/>
          <w:szCs w:val="24"/>
          <w:lang w:val="en-GB" w:eastAsia="en-GB"/>
        </w:rPr>
        <w:t>hildren</w:t>
      </w:r>
      <w:r w:rsidR="00983C36" w:rsidRPr="00490311">
        <w:rPr>
          <w:rFonts w:eastAsia="Times New Roman" w:cs="Tahoma"/>
          <w:szCs w:val="24"/>
          <w:lang w:val="en-GB" w:eastAsia="en-GB"/>
        </w:rPr>
        <w:t xml:space="preserve"> and young people</w:t>
      </w:r>
      <w:r w:rsidRPr="00490311">
        <w:rPr>
          <w:rFonts w:eastAsia="Times New Roman" w:cs="Tahoma"/>
          <w:szCs w:val="24"/>
          <w:lang w:val="en-GB" w:eastAsia="en-GB"/>
        </w:rPr>
        <w:t xml:space="preserve"> require boundaries and consequences that are fair,</w:t>
      </w:r>
      <w:r w:rsidR="00140FFE" w:rsidRPr="00490311">
        <w:rPr>
          <w:rFonts w:eastAsia="Times New Roman" w:cs="Tahoma"/>
          <w:szCs w:val="24"/>
          <w:lang w:val="en-GB" w:eastAsia="en-GB"/>
        </w:rPr>
        <w:t xml:space="preserve"> predictable</w:t>
      </w:r>
      <w:r w:rsidRPr="00490311">
        <w:rPr>
          <w:rFonts w:eastAsia="Times New Roman" w:cs="Tahoma"/>
          <w:szCs w:val="24"/>
          <w:lang w:val="en-GB" w:eastAsia="en-GB"/>
        </w:rPr>
        <w:t xml:space="preserve"> and understandable. </w:t>
      </w:r>
      <w:r w:rsidR="00430CCF" w:rsidRPr="00490311">
        <w:rPr>
          <w:rFonts w:eastAsia="Times New Roman" w:cs="Tahoma"/>
          <w:szCs w:val="24"/>
          <w:lang w:val="en-GB" w:eastAsia="en-GB"/>
        </w:rPr>
        <w:t xml:space="preserve"> Children</w:t>
      </w:r>
      <w:r w:rsidR="00983C36" w:rsidRPr="00490311">
        <w:rPr>
          <w:rFonts w:eastAsia="Times New Roman" w:cs="Tahoma"/>
          <w:szCs w:val="24"/>
          <w:lang w:val="en-GB" w:eastAsia="en-GB"/>
        </w:rPr>
        <w:t xml:space="preserve"> and Young People</w:t>
      </w:r>
      <w:r w:rsidR="00430CCF" w:rsidRPr="00490311">
        <w:rPr>
          <w:rFonts w:eastAsia="Times New Roman" w:cs="Tahoma"/>
          <w:szCs w:val="24"/>
          <w:lang w:val="en-GB" w:eastAsia="en-GB"/>
        </w:rPr>
        <w:t xml:space="preserve"> are encouraged to be a part of devising </w:t>
      </w:r>
      <w:r w:rsidR="000A5AD4" w:rsidRPr="00490311">
        <w:rPr>
          <w:rFonts w:eastAsia="Times New Roman" w:cs="Tahoma"/>
          <w:szCs w:val="24"/>
          <w:lang w:val="en-GB" w:eastAsia="en-GB"/>
        </w:rPr>
        <w:t>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Natural </w:t>
      </w:r>
      <w:r w:rsidR="000167EA" w:rsidRPr="00490311">
        <w:rPr>
          <w:rFonts w:eastAsia="Times New Roman" w:cs="Tahoma"/>
          <w:szCs w:val="24"/>
          <w:lang w:val="en-GB" w:eastAsia="en-GB"/>
        </w:rPr>
        <w:t>c</w:t>
      </w:r>
      <w:r w:rsidRPr="00490311">
        <w:rPr>
          <w:rFonts w:eastAsia="Times New Roman" w:cs="Tahoma"/>
          <w:szCs w:val="24"/>
          <w:lang w:val="en-GB" w:eastAsia="en-GB"/>
        </w:rPr>
        <w:t xml:space="preserve">onsequences occur without the intervention of an adult. </w:t>
      </w:r>
      <w:r w:rsidR="001008FD" w:rsidRPr="00490311">
        <w:rPr>
          <w:rFonts w:eastAsia="Times New Roman" w:cs="Tahoma"/>
          <w:szCs w:val="24"/>
          <w:lang w:val="en-GB" w:eastAsia="en-GB"/>
        </w:rPr>
        <w:t xml:space="preserve">For example, </w:t>
      </w:r>
      <w:r w:rsidR="007511FB" w:rsidRPr="00490311">
        <w:rPr>
          <w:rFonts w:eastAsia="Times New Roman" w:cs="Tahoma"/>
          <w:szCs w:val="24"/>
          <w:lang w:val="en-GB" w:eastAsia="en-GB"/>
        </w:rPr>
        <w:t xml:space="preserve">a young person might throw a favoured object </w:t>
      </w:r>
      <w:r w:rsidR="00114F02" w:rsidRPr="00490311">
        <w:rPr>
          <w:rFonts w:eastAsia="Times New Roman" w:cs="Tahoma"/>
          <w:szCs w:val="24"/>
          <w:lang w:val="en-GB" w:eastAsia="en-GB"/>
        </w:rPr>
        <w:t xml:space="preserve">when they are feeling angry </w:t>
      </w:r>
      <w:r w:rsidR="007511FB" w:rsidRPr="00490311">
        <w:rPr>
          <w:rFonts w:eastAsia="Times New Roman" w:cs="Tahoma"/>
          <w:szCs w:val="24"/>
          <w:lang w:val="en-GB" w:eastAsia="en-GB"/>
        </w:rPr>
        <w:t xml:space="preserve">which </w:t>
      </w:r>
      <w:r w:rsidR="00114F02" w:rsidRPr="00490311">
        <w:rPr>
          <w:rFonts w:eastAsia="Times New Roman" w:cs="Tahoma"/>
          <w:szCs w:val="24"/>
          <w:lang w:val="en-GB" w:eastAsia="en-GB"/>
        </w:rPr>
        <w:t xml:space="preserve">might </w:t>
      </w:r>
      <w:r w:rsidR="007511FB" w:rsidRPr="00490311">
        <w:rPr>
          <w:rFonts w:eastAsia="Times New Roman" w:cs="Tahoma"/>
          <w:szCs w:val="24"/>
          <w:lang w:val="en-GB" w:eastAsia="en-GB"/>
        </w:rPr>
        <w:t xml:space="preserve">then break and </w:t>
      </w:r>
      <w:r w:rsidR="00301195" w:rsidRPr="00490311">
        <w:rPr>
          <w:rFonts w:eastAsia="Times New Roman" w:cs="Tahoma"/>
          <w:szCs w:val="24"/>
          <w:lang w:val="en-GB" w:eastAsia="en-GB"/>
        </w:rPr>
        <w:t xml:space="preserve">therefore </w:t>
      </w:r>
      <w:r w:rsidR="007511FB" w:rsidRPr="00490311">
        <w:rPr>
          <w:rFonts w:eastAsia="Times New Roman" w:cs="Tahoma"/>
          <w:szCs w:val="24"/>
          <w:lang w:val="en-GB" w:eastAsia="en-GB"/>
        </w:rPr>
        <w:t xml:space="preserve">cannot be used. </w:t>
      </w:r>
      <w:r w:rsidR="00000ECA" w:rsidRPr="00490311">
        <w:rPr>
          <w:rFonts w:eastAsia="Times New Roman" w:cs="Tahoma"/>
          <w:szCs w:val="24"/>
          <w:lang w:val="en-GB" w:eastAsia="en-GB"/>
        </w:rPr>
        <w:t xml:space="preserve"> Shame is also considered a natural consequence, and young people will require support with this.</w:t>
      </w:r>
      <w:r w:rsidR="007511FB" w:rsidRPr="00490311">
        <w:rPr>
          <w:rFonts w:eastAsia="Times New Roman" w:cs="Tahoma"/>
          <w:szCs w:val="24"/>
          <w:lang w:val="en-GB" w:eastAsia="en-GB"/>
        </w:rPr>
        <w:t xml:space="preserve">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 xml:space="preserve">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w:t>
      </w:r>
      <w:proofErr w:type="gramStart"/>
      <w:r w:rsidRPr="00314EA6">
        <w:t>seatbelts</w:t>
      </w:r>
      <w:proofErr w:type="gramEnd"/>
      <w:r w:rsidRPr="00314EA6">
        <w:t xml:space="preserve">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00BA3E77" w:rsidP="00BF65E8">
      <w:pPr>
        <w:widowControl/>
        <w:autoSpaceDE/>
        <w:autoSpaceDN/>
        <w:jc w:val="both"/>
        <w:rPr>
          <w:rFonts w:eastAsia="Times New Roman" w:cs="Tahoma"/>
          <w:szCs w:val="24"/>
          <w:lang w:val="en-GB" w:eastAsia="en-GB"/>
        </w:rPr>
      </w:pPr>
      <w:r w:rsidRPr="00490311">
        <w:rPr>
          <w:rFonts w:eastAsia="Times New Roman" w:cs="Tahoma"/>
          <w:szCs w:val="24"/>
          <w:lang w:val="en-GB" w:eastAsia="en-GB"/>
        </w:rPr>
        <w:t>We</w:t>
      </w:r>
      <w:r w:rsidR="00B762AE" w:rsidRPr="00490311">
        <w:rPr>
          <w:rFonts w:eastAsia="Times New Roman" w:cs="Tahoma"/>
          <w:szCs w:val="24"/>
          <w:lang w:val="en-GB" w:eastAsia="en-GB"/>
        </w:rPr>
        <w:t xml:space="preserve"> do not use punitive sanctions, for example detention or removal of privileges. </w:t>
      </w:r>
      <w:r w:rsidR="00000ECA" w:rsidRPr="00490311">
        <w:rPr>
          <w:rFonts w:eastAsia="Times New Roman" w:cs="Tahoma"/>
          <w:szCs w:val="24"/>
          <w:lang w:val="en-GB" w:eastAsia="en-GB"/>
        </w:rPr>
        <w:t xml:space="preserve"> These can promote a sense of shame, are often not linked to the behaviour and therefore do not encourage our </w:t>
      </w:r>
      <w:r w:rsidR="00D80EED" w:rsidRPr="00490311">
        <w:rPr>
          <w:rFonts w:eastAsia="Times New Roman" w:cs="Tahoma"/>
          <w:szCs w:val="24"/>
          <w:lang w:val="en-GB" w:eastAsia="en-GB"/>
        </w:rPr>
        <w:t xml:space="preserve">pupils </w:t>
      </w:r>
      <w:r w:rsidR="00000ECA" w:rsidRPr="00490311">
        <w:rPr>
          <w:rFonts w:eastAsia="Times New Roman" w:cs="Tahoma"/>
          <w:szCs w:val="24"/>
          <w:lang w:val="en-GB" w:eastAsia="en-GB"/>
        </w:rPr>
        <w:t>to learn what to do instead.</w:t>
      </w:r>
      <w:r w:rsidR="003C2EF4" w:rsidRPr="00490311">
        <w:rPr>
          <w:rFonts w:eastAsia="Times New Roman" w:cs="Tahoma"/>
          <w:szCs w:val="24"/>
          <w:lang w:val="en-GB" w:eastAsia="en-GB"/>
        </w:rPr>
        <w:t xml:space="preserve">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00202FAC" w:rsidP="00BF65E8">
      <w:pPr>
        <w:widowControl/>
        <w:autoSpaceDE/>
        <w:autoSpaceDN/>
        <w:jc w:val="both"/>
        <w:rPr>
          <w:rFonts w:eastAsia="Times New Roman" w:cs="Tahoma"/>
          <w:szCs w:val="24"/>
          <w:lang w:val="en-GB" w:eastAsia="en-GB"/>
        </w:rPr>
      </w:pPr>
      <w:r w:rsidRPr="00490311">
        <w:rPr>
          <w:rFonts w:eastAsia="Times New Roman" w:cs="Tahoma"/>
          <w:szCs w:val="24"/>
          <w:lang w:val="en-GB" w:eastAsia="en-GB"/>
        </w:rPr>
        <w:t>Repairing</w:t>
      </w:r>
      <w:r w:rsidR="00000ECA" w:rsidRPr="00490311">
        <w:rPr>
          <w:rFonts w:eastAsia="Times New Roman" w:cs="Tahoma"/>
          <w:szCs w:val="24"/>
          <w:lang w:val="en-GB" w:eastAsia="en-GB"/>
        </w:rPr>
        <w:t xml:space="preserve"> relationships </w:t>
      </w:r>
      <w:r w:rsidR="003C2EF4" w:rsidRPr="00490311">
        <w:rPr>
          <w:rFonts w:eastAsia="Times New Roman" w:cs="Tahoma"/>
          <w:szCs w:val="24"/>
          <w:lang w:val="en-GB" w:eastAsia="en-GB"/>
        </w:rPr>
        <w:t xml:space="preserve">(a restorative approach) </w:t>
      </w:r>
      <w:r w:rsidR="00000ECA" w:rsidRPr="00490311">
        <w:rPr>
          <w:rFonts w:eastAsia="Times New Roman" w:cs="Tahoma"/>
          <w:szCs w:val="24"/>
          <w:lang w:val="en-GB" w:eastAsia="en-GB"/>
        </w:rPr>
        <w:t xml:space="preserve">is a key part of natural and logical </w:t>
      </w:r>
      <w:r w:rsidR="00147273" w:rsidRPr="00490311">
        <w:rPr>
          <w:rFonts w:eastAsia="Times New Roman" w:cs="Tahoma"/>
          <w:szCs w:val="24"/>
          <w:lang w:val="en-GB" w:eastAsia="en-GB"/>
        </w:rPr>
        <w:t>consequences</w:t>
      </w:r>
      <w:r w:rsidR="00000ECA" w:rsidRPr="00490311">
        <w:rPr>
          <w:rFonts w:eastAsia="Times New Roman" w:cs="Tahoma"/>
          <w:szCs w:val="24"/>
          <w:lang w:val="en-GB" w:eastAsia="en-GB"/>
        </w:rPr>
        <w:t xml:space="preserve"> and it is the </w:t>
      </w:r>
      <w:r w:rsidR="00E47D7C" w:rsidRPr="00490311">
        <w:rPr>
          <w:rFonts w:eastAsia="Times New Roman" w:cs="Tahoma"/>
          <w:szCs w:val="24"/>
          <w:lang w:val="en-GB" w:eastAsia="en-GB"/>
        </w:rPr>
        <w:t>team member</w:t>
      </w:r>
      <w:r w:rsidR="00000ECA" w:rsidRPr="00490311">
        <w:rPr>
          <w:rFonts w:eastAsia="Times New Roman" w:cs="Tahoma"/>
          <w:szCs w:val="24"/>
          <w:lang w:val="en-GB" w:eastAsia="en-GB"/>
        </w:rPr>
        <w:t xml:space="preserve">’s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2" w:name="_Toc137473929"/>
      <w:bookmarkStart w:id="23"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2"/>
      <w:bookmarkEnd w:id="23"/>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713FED">
      <w:pPr>
        <w:pStyle w:val="ListParagraph"/>
        <w:numPr>
          <w:ilvl w:val="0"/>
          <w:numId w:val="30"/>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use planned and proactive positive </w:t>
      </w:r>
      <w:proofErr w:type="gramStart"/>
      <w:r w:rsidRPr="00490311">
        <w:rPr>
          <w:rStyle w:val="ui-provider"/>
          <w:rFonts w:cs="Tahoma"/>
          <w:szCs w:val="24"/>
        </w:rPr>
        <w:t>distraction</w:t>
      </w:r>
      <w:proofErr w:type="gramEnd"/>
      <w:r w:rsidRPr="00490311">
        <w:rPr>
          <w:rStyle w:val="ui-provider"/>
          <w:rFonts w:cs="Tahoma"/>
          <w:szCs w:val="24"/>
        </w:rPr>
        <w:t xml:space="preserve"> (for example talk about the young person’s passion) </w:t>
      </w:r>
    </w:p>
    <w:p w14:paraId="0DDD2919" w14:textId="3685FC2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encourage the young person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any unique strategies that the young person themselves has requested as part of their consultation to their individualised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ignoring </w:t>
      </w:r>
    </w:p>
    <w:p w14:paraId="69DDD189" w14:textId="78AA93DB"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676EC5">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EA416A">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id="24" w:name="_Toc137473930"/>
      <w:bookmarkStart w:id="25" w:name="_Toc237957098"/>
      <w:r w:rsidRPr="00490311">
        <w:rPr>
          <w:rFonts w:eastAsia="Times New Roman" w:cs="Tahoma"/>
          <w:b/>
          <w:bCs/>
          <w:kern w:val="32"/>
          <w:szCs w:val="24"/>
          <w:lang w:val="en-GB" w:eastAsia="en-GB"/>
        </w:rPr>
        <w:t>THE USE OF RESTRICTIVE PHYSICAL INTERVENTION</w:t>
      </w:r>
      <w:bookmarkEnd w:id="24"/>
      <w:bookmarkEnd w:id="25"/>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maximise safety and minimise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6" w:name="_Toc137473931"/>
      <w:bookmarkStart w:id="27"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6"/>
      <w:bookmarkEnd w:id="27"/>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26"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8" w:name="_Toc137473932"/>
      <w:bookmarkStart w:id="29"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8"/>
      <w:bookmarkEnd w:id="29"/>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1A608B72" w:rsidR="0044057E" w:rsidRPr="00490311" w:rsidRDefault="0044057E" w:rsidP="00F945CC">
      <w:pPr>
        <w:widowControl/>
        <w:shd w:val="clear" w:color="auto" w:fill="FFFFFF"/>
        <w:autoSpaceDE/>
        <w:autoSpaceDN/>
        <w:jc w:val="both"/>
        <w:rPr>
          <w:rFonts w:cs="Tahoma"/>
          <w:szCs w:val="24"/>
        </w:rPr>
      </w:pPr>
      <w:r w:rsidRPr="00490311">
        <w:rPr>
          <w:rStyle w:val="ui-provider"/>
          <w:rFonts w:cs="Tahoma"/>
          <w:szCs w:val="24"/>
        </w:rPr>
        <w:t>The Headteacher</w:t>
      </w:r>
      <w:r w:rsidR="00987A65" w:rsidRPr="00490311">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0" w:name="_Toc137473933"/>
      <w:bookmarkStart w:id="31"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0"/>
      <w:bookmarkEnd w:id="31"/>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This will also be seen as a very last resort, as removing a pupil</w:t>
      </w:r>
      <w:r w:rsidR="009F4CEF" w:rsidRPr="00490311">
        <w:rPr>
          <w:rFonts w:eastAsia="Calibri" w:cs="Tahoma"/>
          <w:szCs w:val="24"/>
          <w:lang w:val="en-GB"/>
        </w:rPr>
        <w:t>/student</w:t>
      </w:r>
      <w:r w:rsidRPr="00490311">
        <w:rPr>
          <w:rFonts w:eastAsia="Calibri" w:cs="Tahoma"/>
          <w:szCs w:val="24"/>
          <w:lang w:val="en-GB"/>
        </w:rPr>
        <w:t xml:space="preserve"> from school</w:t>
      </w:r>
      <w:r w:rsidR="00B7211E" w:rsidRPr="00490311">
        <w:rPr>
          <w:rFonts w:eastAsia="Calibri" w:cs="Tahoma"/>
          <w:szCs w:val="24"/>
          <w:lang w:val="en-GB"/>
        </w:rPr>
        <w:t>/college</w:t>
      </w:r>
      <w:r w:rsidRPr="00490311">
        <w:rPr>
          <w:rFonts w:eastAsia="Calibri" w:cs="Tahoma"/>
          <w:szCs w:val="24"/>
          <w:lang w:val="en-GB"/>
        </w:rPr>
        <w:t xml:space="preserve"> as an environment with trusted adults is rarely likely to be in a pupil</w:t>
      </w:r>
      <w:r w:rsidR="00E65861" w:rsidRPr="00490311">
        <w:rPr>
          <w:rFonts w:eastAsia="Calibri" w:cs="Tahoma"/>
          <w:szCs w:val="24"/>
          <w:lang w:val="en-GB"/>
        </w:rPr>
        <w:t>’s/student’s</w:t>
      </w:r>
      <w:r w:rsidRPr="00490311">
        <w:rPr>
          <w:rFonts w:eastAsia="Calibri" w:cs="Tahoma"/>
          <w:szCs w:val="24"/>
          <w:lang w:val="en-GB"/>
        </w:rPr>
        <w:t xml:space="preserve"> best interests.  We also recognise the impact this might have on </w:t>
      </w:r>
      <w:r w:rsidR="00535559" w:rsidRPr="00490311">
        <w:rPr>
          <w:rFonts w:eastAsia="Calibri" w:cs="Tahoma"/>
          <w:szCs w:val="24"/>
          <w:lang w:val="en-GB"/>
        </w:rPr>
        <w:t>the</w:t>
      </w:r>
      <w:r w:rsidRPr="00490311">
        <w:rPr>
          <w:rFonts w:eastAsia="Calibri" w:cs="Tahoma"/>
          <w:szCs w:val="24"/>
          <w:lang w:val="en-GB"/>
        </w:rPr>
        <w:t xml:space="preserve"> young person and or parent/carers and will work to support the young person and their family/carers.  Please refer to the </w:t>
      </w:r>
      <w:r w:rsidRPr="001233B6">
        <w:rPr>
          <w:rFonts w:eastAsia="Calibri" w:cs="Tahoma"/>
          <w:b/>
          <w:bCs/>
          <w:i/>
          <w:iCs/>
          <w:szCs w:val="24"/>
          <w:lang w:val="en-GB"/>
        </w:rPr>
        <w:t>Suspension and</w:t>
      </w:r>
      <w:r w:rsidR="000E293F" w:rsidRPr="001233B6">
        <w:rPr>
          <w:rFonts w:eastAsia="Calibri" w:cs="Tahoma"/>
          <w:b/>
          <w:bCs/>
          <w:i/>
          <w:iCs/>
          <w:szCs w:val="24"/>
          <w:lang w:val="en-GB"/>
        </w:rPr>
        <w:t xml:space="preserve"> Permanent</w:t>
      </w:r>
      <w:r w:rsidRPr="001233B6">
        <w:rPr>
          <w:rFonts w:eastAsia="Calibri" w:cs="Tahoma"/>
          <w:b/>
          <w:bCs/>
          <w:i/>
          <w:iCs/>
          <w:szCs w:val="24"/>
          <w:lang w:val="en-GB"/>
        </w:rPr>
        <w:t xml:space="preserve"> Exclusion Policy</w:t>
      </w:r>
      <w:r w:rsidRPr="00490311">
        <w:rPr>
          <w:rFonts w:eastAsia="Calibri" w:cs="Tahoma"/>
          <w:szCs w:val="24"/>
          <w:lang w:val="en-GB"/>
        </w:rPr>
        <w:t xml:space="preserve"> for more information.</w:t>
      </w:r>
    </w:p>
    <w:p w14:paraId="5975D8B1" w14:textId="77777777" w:rsidR="000A5AD4" w:rsidRPr="007829C8" w:rsidRDefault="000A5AD4" w:rsidP="006B473E">
      <w:pPr>
        <w:pStyle w:val="Heading1"/>
        <w:rPr>
          <w:lang w:val="en-GB" w:eastAsia="en-GB"/>
        </w:rPr>
      </w:pPr>
      <w:bookmarkStart w:id="32" w:name="_Toc237957102"/>
      <w:r w:rsidRPr="007829C8">
        <w:t>17.0    POST-INCIDENT REFLECTION AND LEARNING</w:t>
      </w:r>
      <w:bookmarkEnd w:id="32"/>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It is good practice to provide a space for young people to take part in post-incident reflection and learning following a significant incident and to support relationship repair. This should happen at a time that is appropriate, timely and when everyone is ready. We can use visual, narrative and communication-based approaches to support reflection and learning. We recognise that some neurodivergent pupils may struggle to reflect immediately, may not recall events clearly following a meltdown or shutdown, or may need a different approach to make sense of what happened. Post-incident reflection and learning should therefore be individualised,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recognised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w:t>
      </w:r>
      <w:proofErr w:type="gramStart"/>
      <w:r w:rsidRPr="007829C8">
        <w:t>process</w:t>
      </w:r>
      <w:proofErr w:type="gramEnd"/>
      <w:r w:rsidRPr="007829C8">
        <w:t xml:space="preserve">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3" w:name="_Toc137473935"/>
      <w:bookmarkStart w:id="34"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3"/>
      <w:bookmarkEnd w:id="34"/>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77777777" w:rsidR="000A5AD4" w:rsidRPr="007829C8" w:rsidRDefault="000A5AD4" w:rsidP="007829C8">
      <w:pPr>
        <w:jc w:val="both"/>
        <w:rPr>
          <w:lang w:val="en-GB" w:eastAsia="en-GB"/>
        </w:rPr>
      </w:pPr>
      <w:r w:rsidRPr="007829C8">
        <w:t xml:space="preserve">The school/college has a strong and effective system for data capture, including all components of the behaviour culture, for example Sleuth. This is monitored through trends and patterns which are objectively analysed by designated team members, with a clear monitoring and evaluation cycle and engagement from school/college leaders and governors. This enables us to take a proactive whole school/college approach to reducing distress, behaviour incidents and restrictive practice, including identifying patterns such as </w:t>
      </w:r>
      <w:proofErr w:type="gramStart"/>
      <w:r w:rsidRPr="007829C8">
        <w:t>particular times</w:t>
      </w:r>
      <w:proofErr w:type="gramEnd"/>
      <w:r w:rsidRPr="007829C8">
        <w:t xml:space="preserve">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77777777" w:rsidR="000A5AD4" w:rsidRPr="007829C8" w:rsidRDefault="000A5AD4" w:rsidP="007829C8">
      <w:pPr>
        <w:jc w:val="both"/>
        <w:rPr>
          <w:lang w:val="en-GB" w:eastAsia="en-GB"/>
        </w:rPr>
      </w:pPr>
      <w:r w:rsidRPr="007829C8">
        <w:t>School/college leaders and team members analyse and audit data with an objective lens and from multiple perspectives: at school/college level, group level, individual team member level and pupil/student level. Leaders use this analysis to identify possible factors contributing to behaviour, unmet need, system barriers, environmental stressors or gaps in support. Analysing data by protected characteristic,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00140FFE" w:rsidP="004D667D">
      <w:pPr>
        <w:widowControl/>
        <w:autoSpaceDE/>
        <w:autoSpaceDN/>
        <w:jc w:val="both"/>
        <w:rPr>
          <w:rFonts w:eastAsia="Times New Roman" w:cs="Tahoma"/>
          <w:i/>
          <w:iCs/>
          <w:szCs w:val="24"/>
          <w:lang w:val="en-GB" w:eastAsia="en-GB"/>
        </w:rPr>
      </w:pPr>
      <w:r w:rsidRPr="00490311">
        <w:rPr>
          <w:rFonts w:eastAsia="Times New Roman" w:cs="Tahoma"/>
          <w:b/>
          <w:szCs w:val="24"/>
          <w:lang w:val="en-GB" w:eastAsia="en-GB"/>
        </w:rPr>
        <w:t>Reporting to outside agencies:</w:t>
      </w:r>
      <w:r w:rsidRPr="00490311">
        <w:rPr>
          <w:rFonts w:eastAsia="Times New Roman" w:cs="Tahoma"/>
          <w:szCs w:val="24"/>
          <w:lang w:val="en-GB" w:eastAsia="en-GB"/>
        </w:rPr>
        <w:t xml:space="preserve">  Behaviours presented by the young people which are dangerous or criminally harmful will require reporting to outside agencies, such as the police.  If concerns are raised about </w:t>
      </w:r>
      <w:r w:rsidR="004B6007" w:rsidRPr="00490311">
        <w:rPr>
          <w:rFonts w:eastAsia="Times New Roman" w:cs="Tahoma"/>
          <w:szCs w:val="24"/>
          <w:lang w:val="en-GB" w:eastAsia="en-GB"/>
        </w:rPr>
        <w:t>team members</w:t>
      </w:r>
      <w:r w:rsidRPr="00490311">
        <w:rPr>
          <w:rFonts w:eastAsia="Times New Roman" w:cs="Tahoma"/>
          <w:szCs w:val="24"/>
          <w:lang w:val="en-GB" w:eastAsia="en-GB"/>
        </w:rPr>
        <w:t xml:space="preserve">, referral to outside agency may be required, such as </w:t>
      </w:r>
      <w:r w:rsidR="00A075E1" w:rsidRPr="00490311">
        <w:rPr>
          <w:rFonts w:eastAsia="Times New Roman" w:cs="Tahoma"/>
          <w:szCs w:val="24"/>
          <w:lang w:val="en-GB" w:eastAsia="en-GB"/>
        </w:rPr>
        <w:t xml:space="preserve">the </w:t>
      </w:r>
      <w:r w:rsidRPr="00490311">
        <w:rPr>
          <w:rFonts w:eastAsia="Times New Roman" w:cs="Tahoma"/>
          <w:szCs w:val="24"/>
          <w:lang w:val="en-GB" w:eastAsia="en-GB"/>
        </w:rPr>
        <w:t>L</w:t>
      </w:r>
      <w:r w:rsidR="00A075E1" w:rsidRPr="00490311">
        <w:rPr>
          <w:rFonts w:eastAsia="Times New Roman" w:cs="Tahoma"/>
          <w:szCs w:val="24"/>
          <w:lang w:val="en-GB" w:eastAsia="en-GB"/>
        </w:rPr>
        <w:t xml:space="preserve">ocal </w:t>
      </w:r>
      <w:r w:rsidRPr="00490311">
        <w:rPr>
          <w:rFonts w:eastAsia="Times New Roman" w:cs="Tahoma"/>
          <w:szCs w:val="24"/>
          <w:lang w:val="en-GB" w:eastAsia="en-GB"/>
        </w:rPr>
        <w:t>A</w:t>
      </w:r>
      <w:r w:rsidR="00A075E1" w:rsidRPr="00490311">
        <w:rPr>
          <w:rFonts w:eastAsia="Times New Roman" w:cs="Tahoma"/>
          <w:szCs w:val="24"/>
          <w:lang w:val="en-GB" w:eastAsia="en-GB"/>
        </w:rPr>
        <w:t>uthority o</w:t>
      </w:r>
      <w:r w:rsidRPr="00490311">
        <w:rPr>
          <w:rFonts w:eastAsia="Times New Roman" w:cs="Tahoma"/>
          <w:szCs w:val="24"/>
          <w:lang w:val="en-GB" w:eastAsia="en-GB"/>
        </w:rPr>
        <w:t xml:space="preserve">r police.  </w:t>
      </w:r>
      <w:r w:rsidR="004B6007" w:rsidRPr="00490311">
        <w:rPr>
          <w:rFonts w:eastAsia="Times New Roman" w:cs="Tahoma"/>
          <w:szCs w:val="24"/>
          <w:lang w:val="en-GB" w:eastAsia="en-GB"/>
        </w:rPr>
        <w:t xml:space="preserve">Team members </w:t>
      </w:r>
      <w:r w:rsidR="00A075E1" w:rsidRPr="00490311">
        <w:rPr>
          <w:rFonts w:eastAsia="Times New Roman" w:cs="Tahoma"/>
          <w:szCs w:val="24"/>
          <w:lang w:val="en-GB" w:eastAsia="en-GB"/>
        </w:rPr>
        <w:t>must</w:t>
      </w:r>
      <w:r w:rsidR="00007B69" w:rsidRPr="00490311">
        <w:rPr>
          <w:rFonts w:eastAsia="Times New Roman" w:cs="Tahoma"/>
          <w:szCs w:val="24"/>
          <w:lang w:val="en-GB" w:eastAsia="en-GB"/>
        </w:rPr>
        <w:t xml:space="preserve"> </w:t>
      </w:r>
      <w:r w:rsidR="00A075E1" w:rsidRPr="00490311">
        <w:rPr>
          <w:rFonts w:eastAsia="Times New Roman" w:cs="Tahoma"/>
          <w:szCs w:val="24"/>
          <w:lang w:val="en-GB" w:eastAsia="en-GB"/>
        </w:rPr>
        <w:t xml:space="preserve">follow the process set out in </w:t>
      </w:r>
      <w:r w:rsidR="003B301A" w:rsidRPr="00490311">
        <w:rPr>
          <w:rFonts w:eastAsia="Times New Roman" w:cs="Tahoma"/>
          <w:szCs w:val="24"/>
          <w:lang w:val="en-GB" w:eastAsia="en-GB"/>
        </w:rPr>
        <w:t>the</w:t>
      </w:r>
      <w:r w:rsidRPr="00490311">
        <w:rPr>
          <w:rFonts w:eastAsia="Times New Roman" w:cs="Tahoma"/>
          <w:szCs w:val="24"/>
          <w:lang w:val="en-GB" w:eastAsia="en-GB"/>
        </w:rPr>
        <w:t xml:space="preserve"> </w:t>
      </w:r>
      <w:r w:rsidRPr="00490311">
        <w:rPr>
          <w:rFonts w:eastAsia="Times New Roman" w:cs="Tahoma"/>
          <w:i/>
          <w:iCs/>
          <w:szCs w:val="24"/>
          <w:lang w:val="en-GB" w:eastAsia="en-GB"/>
        </w:rPr>
        <w:t>Safeguarding Polic</w:t>
      </w:r>
      <w:r w:rsidR="00A075E1" w:rsidRPr="00490311">
        <w:rPr>
          <w:rFonts w:eastAsia="Times New Roman" w:cs="Tahoma"/>
          <w:i/>
          <w:iCs/>
          <w:szCs w:val="24"/>
          <w:lang w:val="en-GB" w:eastAsia="en-GB"/>
        </w:rPr>
        <w:t>y</w:t>
      </w:r>
      <w:r w:rsidR="00007B69" w:rsidRPr="00490311">
        <w:rPr>
          <w:rFonts w:eastAsia="Times New Roman" w:cs="Tahoma"/>
          <w:szCs w:val="24"/>
          <w:lang w:val="en-GB" w:eastAsia="en-GB"/>
        </w:rPr>
        <w:t xml:space="preserve"> and </w:t>
      </w:r>
      <w:r w:rsidR="00007B69" w:rsidRPr="00490311">
        <w:rPr>
          <w:rFonts w:eastAsia="Times New Roman" w:cs="Tahoma"/>
          <w:i/>
          <w:iCs/>
          <w:szCs w:val="24"/>
          <w:lang w:val="en-GB" w:eastAsia="en-GB"/>
        </w:rPr>
        <w:t xml:space="preserve">Managing Allegations Against </w:t>
      </w:r>
      <w:r w:rsidR="005D1E33" w:rsidRPr="00490311">
        <w:rPr>
          <w:rFonts w:eastAsia="Times New Roman" w:cs="Tahoma"/>
          <w:i/>
          <w:iCs/>
          <w:szCs w:val="24"/>
          <w:lang w:val="en-GB" w:eastAsia="en-GB"/>
        </w:rPr>
        <w:t>an</w:t>
      </w:r>
      <w:r w:rsidR="00835FB0" w:rsidRPr="00490311">
        <w:rPr>
          <w:rFonts w:eastAsia="Times New Roman" w:cs="Tahoma"/>
          <w:i/>
          <w:iCs/>
          <w:szCs w:val="24"/>
          <w:lang w:val="en-GB" w:eastAsia="en-GB"/>
        </w:rPr>
        <w:t xml:space="preserve"> Employee Policy</w:t>
      </w:r>
      <w:r w:rsidR="00007B69" w:rsidRPr="00490311">
        <w:rPr>
          <w:rFonts w:eastAsia="Times New Roman" w:cs="Tahoma"/>
          <w:i/>
          <w:iCs/>
          <w:szCs w:val="24"/>
          <w:lang w:val="en-GB" w:eastAsia="en-GB"/>
        </w:rPr>
        <w:t>.</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5" w:name="_Toc137473936"/>
      <w:bookmarkStart w:id="36" w:name="_Toc237957104"/>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5"/>
      <w:r w:rsidR="0057400A" w:rsidRPr="00490311">
        <w:rPr>
          <w:rFonts w:eastAsia="Times New Roman" w:cs="Tahoma"/>
          <w:b/>
          <w:bCs/>
          <w:kern w:val="32"/>
          <w:szCs w:val="24"/>
          <w:lang w:val="en-GB" w:eastAsia="en-GB"/>
        </w:rPr>
        <w:t xml:space="preserve"> BEHAVIOUR</w:t>
      </w:r>
      <w:bookmarkEnd w:id="36"/>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behaviour</w:t>
      </w:r>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r w:rsidR="0057400A" w:rsidRPr="001B1218">
        <w:rPr>
          <w:rFonts w:eastAsia="Times New Roman" w:cs="Tahoma"/>
          <w:b/>
          <w:bCs/>
          <w:i/>
          <w:iCs/>
          <w:szCs w:val="24"/>
          <w:lang w:eastAsia="en-GB"/>
        </w:rPr>
        <w:t xml:space="preserve">Behaviour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7" w:name="_Toc137473937"/>
      <w:bookmarkStart w:id="38"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7"/>
      <w:bookmarkEnd w:id="38"/>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00140FFE" w:rsidP="00220ED2">
      <w:pPr>
        <w:widowControl/>
        <w:adjustRightInd w:val="0"/>
        <w:spacing w:after="213"/>
        <w:jc w:val="both"/>
        <w:rPr>
          <w:rFonts w:eastAsia="Calibri" w:cs="Tahoma"/>
          <w:szCs w:val="24"/>
          <w:lang w:val="en-GB"/>
        </w:rPr>
      </w:pPr>
      <w:r w:rsidRPr="00490311">
        <w:rPr>
          <w:rFonts w:eastAsia="Calibri" w:cs="Tahoma"/>
          <w:szCs w:val="24"/>
          <w:lang w:val="en-GB"/>
        </w:rPr>
        <w:t xml:space="preserve">Following any report </w:t>
      </w:r>
      <w:r w:rsidR="00B24B9B" w:rsidRPr="00490311">
        <w:rPr>
          <w:rFonts w:eastAsia="Calibri" w:cs="Tahoma"/>
          <w:szCs w:val="24"/>
          <w:lang w:val="en-GB"/>
        </w:rPr>
        <w:t xml:space="preserve">or concerns raised </w:t>
      </w:r>
      <w:r w:rsidRPr="00490311">
        <w:rPr>
          <w:rFonts w:eastAsia="Calibri" w:cs="Tahoma"/>
          <w:szCs w:val="24"/>
          <w:lang w:val="en-GB"/>
        </w:rPr>
        <w:t xml:space="preserve">of child-on-child </w:t>
      </w:r>
      <w:r w:rsidR="00B24B9B" w:rsidRPr="00490311">
        <w:rPr>
          <w:rFonts w:eastAsia="Calibri" w:cs="Tahoma"/>
          <w:szCs w:val="24"/>
          <w:lang w:val="en-GB"/>
        </w:rPr>
        <w:t>abuse</w:t>
      </w:r>
      <w:r w:rsidRPr="00490311">
        <w:rPr>
          <w:rFonts w:eastAsia="Calibri" w:cs="Tahoma"/>
          <w:szCs w:val="24"/>
          <w:lang w:val="en-GB"/>
        </w:rPr>
        <w:t xml:space="preserve"> or sexual harassment offline or online, the </w:t>
      </w:r>
      <w:r w:rsidR="00E35285" w:rsidRPr="00490311">
        <w:rPr>
          <w:rFonts w:eastAsia="Calibri" w:cs="Tahoma"/>
          <w:szCs w:val="24"/>
          <w:lang w:val="en-GB"/>
        </w:rPr>
        <w:t>s</w:t>
      </w:r>
      <w:r w:rsidRPr="00490311">
        <w:rPr>
          <w:rFonts w:eastAsia="Calibri" w:cs="Tahoma"/>
          <w:szCs w:val="24"/>
          <w:lang w:val="en-GB"/>
        </w:rPr>
        <w:t>chool</w:t>
      </w:r>
      <w:r w:rsidR="00E35285" w:rsidRPr="00490311">
        <w:rPr>
          <w:rFonts w:eastAsia="Calibri" w:cs="Tahoma"/>
          <w:szCs w:val="24"/>
          <w:lang w:val="en-GB"/>
        </w:rPr>
        <w:t>/college</w:t>
      </w:r>
      <w:r w:rsidRPr="00490311">
        <w:rPr>
          <w:rFonts w:eastAsia="Calibri" w:cs="Tahoma"/>
          <w:szCs w:val="24"/>
          <w:lang w:val="en-GB"/>
        </w:rPr>
        <w:t xml:space="preserve"> will follow</w:t>
      </w:r>
      <w:r w:rsidR="00844112" w:rsidRPr="00490311">
        <w:rPr>
          <w:rFonts w:eastAsia="Calibri" w:cs="Tahoma"/>
          <w:szCs w:val="24"/>
          <w:lang w:val="en-GB"/>
        </w:rPr>
        <w:t xml:space="preserve"> the</w:t>
      </w:r>
      <w:r w:rsidR="00B04A16" w:rsidRPr="00490311">
        <w:rPr>
          <w:rFonts w:eastAsia="Calibri" w:cs="Tahoma"/>
          <w:szCs w:val="24"/>
          <w:lang w:val="en-GB"/>
        </w:rPr>
        <w:t xml:space="preserve"> </w:t>
      </w:r>
      <w:r w:rsidR="00B04A16" w:rsidRPr="00490311">
        <w:rPr>
          <w:rFonts w:eastAsia="Calibri" w:cs="Tahoma"/>
          <w:i/>
          <w:iCs/>
          <w:szCs w:val="24"/>
          <w:lang w:val="en-GB"/>
        </w:rPr>
        <w:t>Child-on</w:t>
      </w:r>
      <w:r w:rsidR="009A75B2" w:rsidRPr="00490311">
        <w:rPr>
          <w:rFonts w:eastAsia="Calibri" w:cs="Tahoma"/>
          <w:i/>
          <w:iCs/>
          <w:szCs w:val="24"/>
          <w:lang w:val="en-GB"/>
        </w:rPr>
        <w:t>-Child Abuse Policy</w:t>
      </w:r>
      <w:r w:rsidR="009D215F" w:rsidRPr="00490311">
        <w:rPr>
          <w:rFonts w:eastAsia="Calibri" w:cs="Tahoma"/>
          <w:szCs w:val="24"/>
          <w:lang w:val="en-GB"/>
        </w:rPr>
        <w:t xml:space="preserve"> </w:t>
      </w:r>
      <w:r w:rsidR="00102DD2" w:rsidRPr="00490311">
        <w:rPr>
          <w:rFonts w:eastAsia="Calibri" w:cs="Tahoma"/>
          <w:szCs w:val="24"/>
          <w:lang w:val="en-GB"/>
        </w:rPr>
        <w:t xml:space="preserve">and notify the Designated Safeguarding Lead (DSL) or Deputy immediately. They should also inform </w:t>
      </w:r>
      <w:r w:rsidRPr="00490311">
        <w:rPr>
          <w:rFonts w:eastAsia="Calibri" w:cs="Tahoma"/>
          <w:szCs w:val="24"/>
          <w:lang w:val="en-GB"/>
        </w:rPr>
        <w:t xml:space="preserve">their Clinical </w:t>
      </w:r>
      <w:r w:rsidR="00C9751D" w:rsidRPr="00490311">
        <w:rPr>
          <w:rFonts w:eastAsia="Calibri" w:cs="Tahoma"/>
          <w:szCs w:val="24"/>
          <w:lang w:val="en-GB"/>
        </w:rPr>
        <w:t>W</w:t>
      </w:r>
      <w:r w:rsidRPr="00490311">
        <w:rPr>
          <w:rFonts w:eastAsia="Calibri" w:cs="Tahoma"/>
          <w:szCs w:val="24"/>
          <w:lang w:val="en-GB"/>
        </w:rPr>
        <w:t xml:space="preserve">ell-being </w:t>
      </w:r>
      <w:r w:rsidR="00C9751D" w:rsidRPr="00490311">
        <w:rPr>
          <w:rFonts w:eastAsia="Calibri" w:cs="Tahoma"/>
          <w:szCs w:val="24"/>
          <w:lang w:val="en-GB"/>
        </w:rPr>
        <w:t>Le</w:t>
      </w:r>
      <w:r w:rsidRPr="00490311">
        <w:rPr>
          <w:rFonts w:eastAsia="Calibri" w:cs="Tahoma"/>
          <w:szCs w:val="24"/>
          <w:lang w:val="en-GB"/>
        </w:rPr>
        <w:t xml:space="preserve">ad.  The </w:t>
      </w:r>
      <w:r w:rsidR="006A4C3E" w:rsidRPr="00490311">
        <w:rPr>
          <w:rFonts w:eastAsia="Calibri" w:cs="Tahoma"/>
          <w:szCs w:val="24"/>
          <w:lang w:val="en-GB"/>
        </w:rPr>
        <w:t>school</w:t>
      </w:r>
      <w:r w:rsidRPr="00490311">
        <w:rPr>
          <w:rFonts w:eastAsia="Calibri" w:cs="Tahoma"/>
          <w:szCs w:val="24"/>
          <w:lang w:val="en-GB"/>
        </w:rPr>
        <w:t xml:space="preserve"> is clear that sexual violence and sexual harassment are never acceptable, will not be tolerated and that incidents where behaviour falls below expectations will be addressed. All </w:t>
      </w:r>
      <w:r w:rsidR="00D54D14" w:rsidRPr="00490311">
        <w:rPr>
          <w:rFonts w:eastAsia="Calibri" w:cs="Tahoma"/>
          <w:szCs w:val="24"/>
          <w:lang w:val="en-GB"/>
        </w:rPr>
        <w:t>team members</w:t>
      </w:r>
      <w:r w:rsidRPr="00490311">
        <w:rPr>
          <w:rFonts w:eastAsia="Calibri" w:cs="Tahoma"/>
          <w:szCs w:val="24"/>
          <w:lang w:val="en-GB"/>
        </w:rPr>
        <w:t xml:space="preserve"> are aware of the importance of challenging all inappropriate language and behaviour between pupils.  The </w:t>
      </w:r>
      <w:r w:rsidR="00D54D14" w:rsidRPr="00490311">
        <w:rPr>
          <w:rFonts w:eastAsia="Calibri" w:cs="Tahoma"/>
          <w:szCs w:val="24"/>
          <w:lang w:val="en-GB"/>
        </w:rPr>
        <w:t>s</w:t>
      </w:r>
      <w:r w:rsidRPr="00490311">
        <w:rPr>
          <w:rFonts w:eastAsia="Calibri" w:cs="Tahoma"/>
          <w:szCs w:val="24"/>
          <w:lang w:val="en-GB"/>
        </w:rPr>
        <w:t>chool</w:t>
      </w:r>
      <w:r w:rsidR="00D54D14" w:rsidRPr="00490311">
        <w:rPr>
          <w:rFonts w:eastAsia="Calibri" w:cs="Tahoma"/>
          <w:szCs w:val="24"/>
          <w:lang w:val="en-GB"/>
        </w:rPr>
        <w:t>/college</w:t>
      </w:r>
      <w:r w:rsidRPr="00490311">
        <w:rPr>
          <w:rFonts w:eastAsia="Calibri" w:cs="Tahoma"/>
          <w:szCs w:val="24"/>
          <w:lang w:val="en-GB"/>
        </w:rPr>
        <w:t xml:space="preserve"> will never normalise sexually abusive language or behaviour by treating it as ‘banter’, an inevitable fact of life or an expected part of growing up. We advocate strenuously for high standards of conduct between pupils</w:t>
      </w:r>
      <w:r w:rsidR="00931E53" w:rsidRPr="00490311">
        <w:rPr>
          <w:rFonts w:eastAsia="Calibri" w:cs="Tahoma"/>
          <w:szCs w:val="24"/>
          <w:lang w:val="en-GB"/>
        </w:rPr>
        <w:t>/students</w:t>
      </w:r>
      <w:r w:rsidRPr="00490311">
        <w:rPr>
          <w:rFonts w:eastAsia="Calibri" w:cs="Tahoma"/>
          <w:szCs w:val="24"/>
          <w:lang w:val="en-GB"/>
        </w:rPr>
        <w:t xml:space="preserve"> and </w:t>
      </w:r>
      <w:r w:rsidR="00931E53" w:rsidRPr="00490311">
        <w:rPr>
          <w:rFonts w:eastAsia="Times New Roman" w:cs="Tahoma"/>
          <w:szCs w:val="24"/>
          <w:lang w:val="en-GB" w:eastAsia="en-GB"/>
        </w:rPr>
        <w:t>team members</w:t>
      </w:r>
      <w:r w:rsidRPr="00490311">
        <w:rPr>
          <w:rFonts w:eastAsia="Calibri" w:cs="Tahoma"/>
          <w:szCs w:val="24"/>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EA416A">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id="39" w:name="_Toc137473938"/>
      <w:bookmarkStart w:id="40"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39"/>
      <w:bookmarkEnd w:id="40"/>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0E9600DE" w:rsidR="00AF6625"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000E6141" w:rsidRPr="0049031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00255F9C" w:rsidRPr="00490311">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00255F9C" w:rsidRPr="00490311">
        <w:rPr>
          <w:rFonts w:eastAsia="Calibri" w:cs="Tahoma"/>
          <w:szCs w:val="24"/>
          <w:lang w:val="en-GB"/>
        </w:rPr>
        <w:t>s</w:t>
      </w:r>
      <w:r w:rsidRPr="00490311">
        <w:rPr>
          <w:rFonts w:eastAsia="Calibri" w:cs="Tahoma"/>
          <w:szCs w:val="24"/>
          <w:lang w:val="en-GB"/>
        </w:rPr>
        <w:t>chool</w:t>
      </w:r>
      <w:r w:rsidR="00255F9C" w:rsidRPr="00490311">
        <w:rPr>
          <w:rFonts w:eastAsia="Calibri" w:cs="Tahoma"/>
          <w:szCs w:val="24"/>
          <w:lang w:val="en-GB"/>
        </w:rPr>
        <w:t>/college</w:t>
      </w:r>
      <w:r w:rsidRPr="00490311">
        <w:rPr>
          <w:rFonts w:eastAsia="Calibri" w:cs="Tahoma"/>
          <w:szCs w:val="24"/>
          <w:lang w:val="en-GB"/>
        </w:rPr>
        <w:t>’s culture and can lead to school</w:t>
      </w:r>
      <w:r w:rsidR="004E51A7" w:rsidRPr="00490311">
        <w:rPr>
          <w:rFonts w:eastAsia="Calibri" w:cs="Tahoma"/>
          <w:szCs w:val="24"/>
          <w:lang w:val="en-GB"/>
        </w:rPr>
        <w:t>/college</w:t>
      </w:r>
      <w:r w:rsidRPr="00490311">
        <w:rPr>
          <w:rFonts w:eastAsia="Calibri" w:cs="Tahoma"/>
          <w:szCs w:val="24"/>
          <w:lang w:val="en-GB"/>
        </w:rPr>
        <w:t xml:space="preserve"> feeling like an unsafe place. Behaviour issues online can be very difficult to manage given issues of anonymity, and online incidents occur both on and off the premises. The </w:t>
      </w:r>
      <w:r w:rsidR="00A815BA" w:rsidRPr="00490311">
        <w:rPr>
          <w:rFonts w:eastAsia="Calibri" w:cs="Tahoma"/>
          <w:szCs w:val="24"/>
          <w:lang w:val="en-GB"/>
        </w:rPr>
        <w:t>s</w:t>
      </w:r>
      <w:r w:rsidRPr="00490311">
        <w:rPr>
          <w:rFonts w:eastAsia="Calibri" w:cs="Tahoma"/>
          <w:szCs w:val="24"/>
          <w:lang w:val="en-GB"/>
        </w:rPr>
        <w:t>chool</w:t>
      </w:r>
      <w:r w:rsidR="004E51A7" w:rsidRPr="00490311">
        <w:rPr>
          <w:rFonts w:eastAsia="Calibri" w:cs="Tahoma"/>
          <w:szCs w:val="24"/>
          <w:lang w:val="en-GB"/>
        </w:rPr>
        <w:t>/college</w:t>
      </w:r>
      <w:r w:rsidRPr="00490311">
        <w:rPr>
          <w:rFonts w:eastAsia="Calibri" w:cs="Tahoma"/>
          <w:szCs w:val="24"/>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EA416A">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id="41" w:name="_Toc137473939"/>
      <w:bookmarkStart w:id="42" w:name="_Toc237957107"/>
      <w:r w:rsidRPr="00490311">
        <w:rPr>
          <w:rFonts w:eastAsia="Times New Roman" w:cs="Tahoma"/>
          <w:b/>
          <w:bCs/>
          <w:kern w:val="32"/>
          <w:szCs w:val="24"/>
          <w:lang w:val="en-GB" w:eastAsia="en-GB"/>
        </w:rPr>
        <w:t>SUSPECTED CRIMINAL BEHAVIOUR</w:t>
      </w:r>
      <w:bookmarkEnd w:id="41"/>
      <w:bookmarkEnd w:id="42"/>
    </w:p>
    <w:p w14:paraId="3162C694" w14:textId="77777777" w:rsidR="00DD67D1" w:rsidRPr="00B97064" w:rsidRDefault="00DD67D1" w:rsidP="002F1599">
      <w:pPr>
        <w:widowControl/>
        <w:adjustRightInd w:val="0"/>
        <w:rPr>
          <w:rFonts w:eastAsia="Calibri" w:cs="Tahoma"/>
          <w:sz w:val="16"/>
          <w:szCs w:val="16"/>
          <w:lang w:val="en-GB"/>
        </w:rPr>
      </w:pPr>
    </w:p>
    <w:p w14:paraId="6AD24951" w14:textId="77777777" w:rsidR="006B717A"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 cases when a </w:t>
      </w:r>
      <w:r w:rsidR="00A11D82" w:rsidRPr="00490311">
        <w:rPr>
          <w:rFonts w:eastAsia="Calibri" w:cs="Tahoma"/>
          <w:szCs w:val="24"/>
          <w:lang w:val="en-GB"/>
        </w:rPr>
        <w:t xml:space="preserve">team </w:t>
      </w:r>
      <w:r w:rsidRPr="00490311">
        <w:rPr>
          <w:rFonts w:eastAsia="Calibri" w:cs="Tahoma"/>
          <w:szCs w:val="24"/>
          <w:lang w:val="en-GB"/>
        </w:rPr>
        <w:t>member</w:t>
      </w:r>
      <w:r w:rsidR="00A11D82" w:rsidRPr="00490311">
        <w:rPr>
          <w:rFonts w:eastAsia="Calibri" w:cs="Tahoma"/>
          <w:szCs w:val="24"/>
          <w:lang w:val="en-GB"/>
        </w:rPr>
        <w:t>,</w:t>
      </w:r>
      <w:r w:rsidRPr="00490311">
        <w:rPr>
          <w:rFonts w:eastAsia="Calibri" w:cs="Tahoma"/>
          <w:szCs w:val="24"/>
          <w:lang w:val="en-GB"/>
        </w:rPr>
        <w:t xml:space="preserve"> </w:t>
      </w:r>
      <w:r w:rsidR="00987A65" w:rsidRPr="00490311">
        <w:rPr>
          <w:rFonts w:eastAsia="Calibri" w:cs="Tahoma"/>
          <w:szCs w:val="24"/>
          <w:lang w:val="en-GB"/>
        </w:rPr>
        <w:t>H</w:t>
      </w:r>
      <w:r w:rsidRPr="00490311">
        <w:rPr>
          <w:rFonts w:eastAsia="Calibri" w:cs="Tahoma"/>
          <w:szCs w:val="24"/>
          <w:lang w:val="en-GB"/>
        </w:rPr>
        <w:t>eadteacher</w:t>
      </w:r>
      <w:r w:rsidR="00A11D82" w:rsidRPr="00490311">
        <w:rPr>
          <w:rFonts w:eastAsia="Calibri" w:cs="Tahoma"/>
          <w:szCs w:val="24"/>
          <w:lang w:val="en-GB"/>
        </w:rPr>
        <w:t xml:space="preserve">, </w:t>
      </w:r>
      <w:r w:rsidR="00987A65" w:rsidRPr="00490311">
        <w:rPr>
          <w:rFonts w:eastAsia="Calibri" w:cs="Tahoma"/>
          <w:szCs w:val="24"/>
          <w:lang w:val="en-GB"/>
        </w:rPr>
        <w:t>P</w:t>
      </w:r>
      <w:r w:rsidR="00A11D82" w:rsidRPr="00490311">
        <w:rPr>
          <w:rFonts w:eastAsia="Calibri" w:cs="Tahoma"/>
          <w:szCs w:val="24"/>
          <w:lang w:val="en-GB"/>
        </w:rPr>
        <w:t>rincipal or equivalent</w:t>
      </w:r>
      <w:r w:rsidRPr="00490311">
        <w:rPr>
          <w:rFonts w:eastAsia="Calibri" w:cs="Tahoma"/>
          <w:szCs w:val="24"/>
          <w:lang w:val="en-GB"/>
        </w:rPr>
        <w:t xml:space="preserve"> suspects criminal behaviour, the </w:t>
      </w:r>
      <w:r w:rsidR="00A11D82" w:rsidRPr="00490311">
        <w:rPr>
          <w:rFonts w:eastAsia="Calibri" w:cs="Tahoma"/>
          <w:szCs w:val="24"/>
          <w:lang w:val="en-GB"/>
        </w:rPr>
        <w:t>s</w:t>
      </w:r>
      <w:r w:rsidRPr="00490311">
        <w:rPr>
          <w:rFonts w:eastAsia="Calibri" w:cs="Tahoma"/>
          <w:szCs w:val="24"/>
          <w:lang w:val="en-GB"/>
        </w:rPr>
        <w:t>chool</w:t>
      </w:r>
      <w:r w:rsidR="00A11D82" w:rsidRPr="00490311">
        <w:rPr>
          <w:rFonts w:eastAsia="Calibri" w:cs="Tahoma"/>
          <w:szCs w:val="24"/>
          <w:lang w:val="en-GB"/>
        </w:rPr>
        <w:t>/college</w:t>
      </w:r>
      <w:r w:rsidRPr="00490311">
        <w:rPr>
          <w:rFonts w:eastAsia="Calibri" w:cs="Tahoma"/>
          <w:szCs w:val="24"/>
          <w:lang w:val="en-GB"/>
        </w:rPr>
        <w:t xml:space="preserve"> will make an initial assessment of whether an incident should be reported to the police by gathering enough information to establish the facts of the case. These initial investigations will be fully documented, and every effort </w:t>
      </w:r>
      <w:r w:rsidR="00882629" w:rsidRPr="00490311">
        <w:rPr>
          <w:rFonts w:eastAsia="Calibri" w:cs="Tahoma"/>
          <w:szCs w:val="24"/>
          <w:lang w:val="en-GB"/>
        </w:rPr>
        <w:t xml:space="preserve">will be made </w:t>
      </w:r>
      <w:r w:rsidRPr="00490311">
        <w:rPr>
          <w:rFonts w:eastAsia="Calibri" w:cs="Tahoma"/>
          <w:szCs w:val="24"/>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3" w:name="_Toc137473940"/>
      <w:bookmarkStart w:id="44"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3"/>
      <w:bookmarkEnd w:id="44"/>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46105C05" w14:textId="06B6EE27" w:rsidR="00BB1EF2" w:rsidRPr="00490311" w:rsidRDefault="00140FFE" w:rsidP="001E0D35">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Any complaint or concern raised by a young person will be taken very seriously, and </w:t>
      </w:r>
      <w:r w:rsidR="001C1FBB" w:rsidRPr="00490311">
        <w:rPr>
          <w:rFonts w:eastAsia="Times New Roman" w:cs="Tahoma"/>
          <w:szCs w:val="24"/>
          <w:lang w:val="en-GB" w:eastAsia="en-GB"/>
        </w:rPr>
        <w:t xml:space="preserve">team members </w:t>
      </w:r>
      <w:r w:rsidRPr="00490311">
        <w:rPr>
          <w:rFonts w:eastAsia="Times New Roman" w:cs="Tahoma"/>
          <w:szCs w:val="24"/>
          <w:lang w:val="en-GB" w:eastAsia="en-GB"/>
        </w:rPr>
        <w:t>will be vigilant to obvious and subtle signs of this.  A complaint will be dealt within in accordance with the Complaints Policy.</w:t>
      </w:r>
    </w:p>
    <w:p w14:paraId="7CA6F671" w14:textId="3A250CB0" w:rsidR="001E0D35" w:rsidRPr="00490311" w:rsidRDefault="001E0D35">
      <w:pPr>
        <w:rPr>
          <w:rFonts w:eastAsia="Times New Roman" w:cs="Tahoma"/>
          <w:szCs w:val="24"/>
          <w:lang w:val="en-GB" w:eastAsia="en-GB"/>
        </w:rPr>
      </w:pPr>
      <w:r w:rsidRPr="00490311">
        <w:rPr>
          <w:rFonts w:eastAsia="Times New Roman" w:cs="Tahoma"/>
          <w:szCs w:val="24"/>
          <w:lang w:val="en-GB" w:eastAsia="en-GB"/>
        </w:rPr>
        <w:br w:type="page"/>
      </w:r>
    </w:p>
    <w:p w14:paraId="39666F8C" w14:textId="46066055" w:rsidR="00A228F9" w:rsidRPr="00490311" w:rsidRDefault="00A228F9" w:rsidP="006B717A">
      <w:pPr>
        <w:pStyle w:val="Heading1"/>
        <w:rPr>
          <w:rFonts w:eastAsia="Calibri"/>
          <w:szCs w:val="24"/>
          <w:lang w:val="en-GB"/>
        </w:rPr>
      </w:pPr>
      <w:bookmarkStart w:id="45" w:name="_Toc237957109"/>
      <w:r w:rsidRPr="00490311">
        <w:rPr>
          <w:rFonts w:eastAsia="Calibri"/>
          <w:szCs w:val="24"/>
          <w:lang w:val="en-GB"/>
        </w:rPr>
        <w:t>APPENDIX 1</w:t>
      </w:r>
      <w:bookmarkEnd w:id="45"/>
    </w:p>
    <w:p w14:paraId="5D630BC6" w14:textId="77777777" w:rsidR="00A228F9" w:rsidRPr="00490311" w:rsidRDefault="00A228F9" w:rsidP="002A7FA2">
      <w:pPr>
        <w:widowControl/>
        <w:autoSpaceDE/>
        <w:autoSpaceDN/>
        <w:jc w:val="both"/>
        <w:rPr>
          <w:rFonts w:eastAsia="Calibri" w:cs="Tahoma"/>
          <w:b/>
          <w:bCs/>
          <w:szCs w:val="24"/>
          <w:lang w:val="en-GB"/>
        </w:rPr>
      </w:pPr>
    </w:p>
    <w:p w14:paraId="4C447776" w14:textId="6FE6BFA7" w:rsidR="00A228F9" w:rsidRDefault="00A228F9" w:rsidP="00B97064">
      <w:pPr>
        <w:widowControl/>
        <w:autoSpaceDE/>
        <w:autoSpaceDN/>
        <w:jc w:val="both"/>
        <w:rPr>
          <w:rFonts w:eastAsia="Calibri" w:cs="Tahoma"/>
          <w:b/>
          <w:bCs/>
          <w:szCs w:val="24"/>
          <w:lang w:val="en-GB"/>
        </w:rPr>
      </w:pPr>
      <w:r w:rsidRPr="00490311">
        <w:rPr>
          <w:rFonts w:eastAsia="Calibri" w:cs="Tahoma"/>
          <w:b/>
          <w:bCs/>
          <w:szCs w:val="24"/>
          <w:highlight w:val="yellow"/>
          <w:lang w:val="en-GB"/>
        </w:rPr>
        <w:t xml:space="preserve">[Insert </w:t>
      </w:r>
      <w:r w:rsidR="009F71ED" w:rsidRPr="00490311">
        <w:rPr>
          <w:rFonts w:eastAsia="Calibri" w:cs="Tahoma"/>
          <w:b/>
          <w:bCs/>
          <w:szCs w:val="24"/>
          <w:highlight w:val="yellow"/>
          <w:lang w:val="en-GB"/>
        </w:rPr>
        <w:t xml:space="preserve">the </w:t>
      </w:r>
      <w:r w:rsidR="00544148" w:rsidRPr="00490311">
        <w:rPr>
          <w:rFonts w:eastAsia="Calibri" w:cs="Tahoma"/>
          <w:b/>
          <w:bCs/>
          <w:szCs w:val="24"/>
          <w:highlight w:val="yellow"/>
          <w:lang w:val="en-GB"/>
        </w:rPr>
        <w:t>s</w:t>
      </w:r>
      <w:r w:rsidRPr="00490311">
        <w:rPr>
          <w:rFonts w:eastAsia="Calibri" w:cs="Tahoma"/>
          <w:b/>
          <w:bCs/>
          <w:szCs w:val="24"/>
          <w:highlight w:val="yellow"/>
          <w:lang w:val="en-GB"/>
        </w:rPr>
        <w:t>chool’s</w:t>
      </w:r>
      <w:r w:rsidR="00544148" w:rsidRPr="00490311">
        <w:rPr>
          <w:rFonts w:eastAsia="Calibri" w:cs="Tahoma"/>
          <w:b/>
          <w:bCs/>
          <w:szCs w:val="24"/>
          <w:highlight w:val="yellow"/>
          <w:lang w:val="en-GB"/>
        </w:rPr>
        <w:t>/college’s</w:t>
      </w:r>
      <w:r w:rsidRPr="00490311">
        <w:rPr>
          <w:rFonts w:eastAsia="Calibri" w:cs="Tahoma"/>
          <w:b/>
          <w:bCs/>
          <w:szCs w:val="24"/>
          <w:highlight w:val="yellow"/>
          <w:lang w:val="en-GB"/>
        </w:rPr>
        <w:t xml:space="preserve"> local arrangements here]</w:t>
      </w:r>
    </w:p>
    <w:p w14:paraId="301A675D" w14:textId="77777777" w:rsidR="00B97064" w:rsidRPr="00490311" w:rsidRDefault="00B97064" w:rsidP="00B97064">
      <w:pPr>
        <w:widowControl/>
        <w:autoSpaceDE/>
        <w:autoSpaceDN/>
        <w:jc w:val="both"/>
        <w:rPr>
          <w:rFonts w:eastAsia="Calibri" w:cs="Tahoma"/>
          <w:b/>
          <w:bCs/>
          <w:szCs w:val="24"/>
          <w:lang w:val="en-GB"/>
        </w:rPr>
      </w:pPr>
    </w:p>
    <w:p w14:paraId="2A2B80DF" w14:textId="77777777" w:rsidR="000A5AD4" w:rsidRDefault="000A5AD4" w:rsidP="00B97064">
      <w:pPr>
        <w:jc w:val="both"/>
        <w:rPr>
          <w:rFonts w:cs="Tahoma"/>
          <w:b/>
          <w:bCs/>
          <w:color w:val="000000"/>
          <w:szCs w:val="24"/>
          <w:shd w:val="clear" w:color="auto" w:fill="FFFF00"/>
        </w:rPr>
      </w:pPr>
      <w:r w:rsidRPr="00490311">
        <w:rPr>
          <w:rFonts w:cs="Tahoma"/>
          <w:b/>
          <w:bCs/>
          <w:color w:val="000000"/>
          <w:szCs w:val="24"/>
          <w:shd w:val="clear" w:color="auto" w:fill="FFFF00"/>
        </w:rPr>
        <w:t xml:space="preserve">Appendix 1 should set out the school’s/college’s localised arrangements for implementing this policy in practice. Local arrangements should be short, usually 1–2 </w:t>
      </w:r>
      <w:proofErr w:type="gramStart"/>
      <w:r w:rsidRPr="00490311">
        <w:rPr>
          <w:rFonts w:cs="Tahoma"/>
          <w:b/>
          <w:bCs/>
          <w:color w:val="000000"/>
          <w:szCs w:val="24"/>
          <w:shd w:val="clear" w:color="auto" w:fill="FFFF00"/>
        </w:rPr>
        <w:t>pages, and</w:t>
      </w:r>
      <w:proofErr w:type="gramEnd"/>
      <w:r w:rsidRPr="00490311">
        <w:rPr>
          <w:rFonts w:cs="Tahoma"/>
          <w:b/>
          <w:bCs/>
          <w:color w:val="000000"/>
          <w:szCs w:val="24"/>
          <w:shd w:val="clear" w:color="auto" w:fill="FFFF00"/>
        </w:rPr>
        <w:t xml:space="preserve"> must remain aligned with the main Behaviour Policy. They should not repeat the policy in full; they should only provide additional school- or college-specific information that explains how the policy is applied in that setting.</w:t>
      </w:r>
    </w:p>
    <w:p w14:paraId="077926F3" w14:textId="77777777" w:rsidR="00B97064" w:rsidRPr="00490311" w:rsidRDefault="00B97064" w:rsidP="00B97064">
      <w:pPr>
        <w:jc w:val="both"/>
        <w:rPr>
          <w:kern w:val="2"/>
          <w:szCs w:val="24"/>
          <w:lang w:val="en-GB" w:eastAsia="en-GB"/>
          <w14:ligatures w14:val="standardContextual"/>
        </w:rPr>
      </w:pPr>
    </w:p>
    <w:p w14:paraId="481CEDCD" w14:textId="77777777" w:rsidR="000A5AD4" w:rsidRPr="00490311" w:rsidRDefault="000A5AD4" w:rsidP="00B97064">
      <w:pPr>
        <w:jc w:val="both"/>
        <w:rPr>
          <w:kern w:val="2"/>
          <w:szCs w:val="24"/>
          <w:lang w:val="en-GB" w:eastAsia="en-GB"/>
          <w14:ligatures w14:val="standardContextual"/>
        </w:rPr>
      </w:pPr>
      <w:r w:rsidRPr="00490311">
        <w:rPr>
          <w:rFonts w:cs="Tahoma"/>
          <w:color w:val="000000"/>
          <w:szCs w:val="24"/>
          <w:shd w:val="clear" w:color="auto" w:fill="FFFF00"/>
        </w:rPr>
        <w:t>Localised arrangements should focus only on information that is specific to the school/college, for example:</w:t>
      </w:r>
    </w:p>
    <w:p w14:paraId="61403DB4" w14:textId="77777777" w:rsidR="000A5AD4" w:rsidRPr="00490311" w:rsidRDefault="000A5AD4" w:rsidP="00B97064">
      <w:pPr>
        <w:pStyle w:val="ListParagraph"/>
        <w:numPr>
          <w:ilvl w:val="0"/>
          <w:numId w:val="35"/>
        </w:numPr>
        <w:jc w:val="both"/>
        <w:rPr>
          <w:rFonts w:cstheme="minorBidi"/>
          <w:szCs w:val="24"/>
        </w:rPr>
      </w:pPr>
      <w:r w:rsidRPr="00490311">
        <w:rPr>
          <w:rFonts w:cs="Tahoma"/>
          <w:szCs w:val="24"/>
          <w:shd w:val="clear" w:color="auto" w:fill="FFFF00"/>
        </w:rPr>
        <w:t>the school’s/college’s values, ethos and language for promoting belonging, safety, respect and readiness to learn;</w:t>
      </w:r>
    </w:p>
    <w:p w14:paraId="788C0AC3" w14:textId="77777777" w:rsidR="000A5AD4" w:rsidRPr="00490311" w:rsidRDefault="000A5AD4" w:rsidP="00B97064">
      <w:pPr>
        <w:pStyle w:val="ListParagraph"/>
        <w:numPr>
          <w:ilvl w:val="0"/>
          <w:numId w:val="35"/>
        </w:numPr>
        <w:jc w:val="both"/>
        <w:rPr>
          <w:rFonts w:cstheme="minorBidi"/>
          <w:szCs w:val="24"/>
        </w:rPr>
      </w:pPr>
      <w:r w:rsidRPr="00490311">
        <w:rPr>
          <w:rFonts w:cs="Tahoma"/>
          <w:szCs w:val="24"/>
          <w:shd w:val="clear" w:color="auto" w:fill="FFFF00"/>
        </w:rPr>
        <w:t>the daily routines and expectations that are explicitly taught, modelled and reinforced, including arrivals, transitions, unstructured times, lessons, movement around the site and end-of-day routines;</w:t>
      </w:r>
    </w:p>
    <w:p w14:paraId="2F85DC04" w14:textId="77777777" w:rsidR="000A5AD4" w:rsidRPr="00490311" w:rsidRDefault="000A5AD4" w:rsidP="00B97064">
      <w:pPr>
        <w:pStyle w:val="ListParagraph"/>
        <w:numPr>
          <w:ilvl w:val="0"/>
          <w:numId w:val="35"/>
        </w:numPr>
        <w:jc w:val="both"/>
        <w:rPr>
          <w:rFonts w:cstheme="minorBidi"/>
          <w:szCs w:val="24"/>
        </w:rPr>
      </w:pPr>
      <w:r w:rsidRPr="00490311">
        <w:rPr>
          <w:rFonts w:cs="Tahoma"/>
          <w:szCs w:val="24"/>
          <w:shd w:val="clear" w:color="auto" w:fill="FFFF00"/>
        </w:rPr>
        <w:t>how the school/college promotes positive behaviour through relationships, recognition, predictable adult responses, pupil voice and meaningful feedback;</w:t>
      </w:r>
    </w:p>
    <w:p w14:paraId="3D5664FD" w14:textId="77777777" w:rsidR="000A5AD4" w:rsidRPr="00490311" w:rsidRDefault="000A5AD4" w:rsidP="00B97064">
      <w:pPr>
        <w:pStyle w:val="ListParagraph"/>
        <w:numPr>
          <w:ilvl w:val="0"/>
          <w:numId w:val="35"/>
        </w:numPr>
        <w:jc w:val="both"/>
        <w:rPr>
          <w:rFonts w:cstheme="minorBidi"/>
          <w:szCs w:val="24"/>
        </w:rPr>
      </w:pPr>
      <w:r w:rsidRPr="00490311">
        <w:rPr>
          <w:rFonts w:cs="Tahoma"/>
          <w:szCs w:val="24"/>
          <w:shd w:val="clear" w:color="auto" w:fill="FFFF00"/>
        </w:rPr>
        <w:t>specific pastoral and SEND support arrangements, including key adults, early intervention, reasonable adjustments, regulation support, individual plans and links with clinical or external professionals where appropriate;</w:t>
      </w:r>
    </w:p>
    <w:p w14:paraId="366D0817" w14:textId="77777777" w:rsidR="000A5AD4" w:rsidRPr="00490311" w:rsidRDefault="000A5AD4" w:rsidP="00B97064">
      <w:pPr>
        <w:pStyle w:val="ListParagraph"/>
        <w:numPr>
          <w:ilvl w:val="0"/>
          <w:numId w:val="35"/>
        </w:numPr>
        <w:jc w:val="both"/>
        <w:rPr>
          <w:rFonts w:cstheme="minorBidi"/>
          <w:szCs w:val="24"/>
        </w:rPr>
      </w:pPr>
      <w:r w:rsidRPr="00490311">
        <w:rPr>
          <w:rFonts w:cs="Tahoma"/>
          <w:szCs w:val="24"/>
          <w:shd w:val="clear" w:color="auto" w:fill="FFFF00"/>
        </w:rPr>
        <w:t>clear escalation and support pathways, including when class teams, pastoral leads, SENCOs, DSLs, senior leaders, parents/carers or external agencies become involved;</w:t>
      </w:r>
    </w:p>
    <w:p w14:paraId="0FDC2D74" w14:textId="77777777" w:rsidR="000A5AD4" w:rsidRPr="00490311" w:rsidRDefault="000A5AD4" w:rsidP="00B97064">
      <w:pPr>
        <w:pStyle w:val="ListParagraph"/>
        <w:numPr>
          <w:ilvl w:val="0"/>
          <w:numId w:val="35"/>
        </w:numPr>
        <w:jc w:val="both"/>
        <w:rPr>
          <w:rFonts w:cstheme="minorBidi"/>
          <w:szCs w:val="24"/>
        </w:rPr>
      </w:pPr>
      <w:r w:rsidRPr="00490311">
        <w:rPr>
          <w:rFonts w:cs="Tahoma"/>
          <w:szCs w:val="24"/>
          <w:shd w:val="clear" w:color="auto" w:fill="FFFF00"/>
        </w:rPr>
        <w:t>locally agreed natural, logical and reparative consequences that are connected to what has happened and support safety, learning, accountability and repair;</w:t>
      </w:r>
    </w:p>
    <w:p w14:paraId="0CC87F7B" w14:textId="77777777" w:rsidR="000A5AD4" w:rsidRPr="00490311" w:rsidRDefault="000A5AD4" w:rsidP="00B97064">
      <w:pPr>
        <w:pStyle w:val="ListParagraph"/>
        <w:numPr>
          <w:ilvl w:val="0"/>
          <w:numId w:val="35"/>
        </w:numPr>
        <w:jc w:val="both"/>
        <w:rPr>
          <w:rFonts w:cstheme="minorBidi"/>
          <w:szCs w:val="24"/>
        </w:rPr>
      </w:pPr>
      <w:r w:rsidRPr="00490311">
        <w:rPr>
          <w:rFonts w:cs="Tahoma"/>
          <w:szCs w:val="24"/>
          <w:shd w:val="clear" w:color="auto" w:fill="FFFF00"/>
        </w:rPr>
        <w:t>arrangements for post-incident reflection and learning, including how pupils and team members are supported to reflect, repair and plan forward when everyone is ready;</w:t>
      </w:r>
    </w:p>
    <w:p w14:paraId="02CF37FA" w14:textId="77777777" w:rsidR="000A5AD4" w:rsidRPr="00490311" w:rsidRDefault="000A5AD4" w:rsidP="00B97064">
      <w:pPr>
        <w:pStyle w:val="ListParagraph"/>
        <w:numPr>
          <w:ilvl w:val="0"/>
          <w:numId w:val="35"/>
        </w:numPr>
        <w:jc w:val="both"/>
        <w:rPr>
          <w:rFonts w:cstheme="minorBidi"/>
          <w:szCs w:val="24"/>
        </w:rPr>
      </w:pPr>
      <w:r w:rsidRPr="00490311">
        <w:rPr>
          <w:rFonts w:cs="Tahoma"/>
          <w:szCs w:val="24"/>
          <w:shd w:val="clear" w:color="auto" w:fill="FFFF00"/>
        </w:rPr>
        <w:t>how behaviour, attendance, safeguarding, pupil voice, parent/carer feedback and staff feedback data will be reviewed to identify patterns, remove barriers and improve practice;</w:t>
      </w:r>
    </w:p>
    <w:p w14:paraId="62A31E53" w14:textId="77777777" w:rsidR="000A5AD4" w:rsidRPr="00490311" w:rsidRDefault="000A5AD4" w:rsidP="00B97064">
      <w:pPr>
        <w:pStyle w:val="ListParagraph"/>
        <w:numPr>
          <w:ilvl w:val="0"/>
          <w:numId w:val="35"/>
        </w:numPr>
        <w:jc w:val="both"/>
        <w:rPr>
          <w:rFonts w:cstheme="minorBidi"/>
          <w:szCs w:val="24"/>
        </w:rPr>
      </w:pPr>
      <w:r w:rsidRPr="00490311">
        <w:rPr>
          <w:rFonts w:cs="Tahoma"/>
          <w:szCs w:val="24"/>
          <w:shd w:val="clear" w:color="auto" w:fill="FFFF00"/>
        </w:rPr>
        <w:t>how the school/college will communicate the policy and local arrangements to pupils, parents/carers and team members, including induction and ongoing refreshers;</w:t>
      </w:r>
    </w:p>
    <w:p w14:paraId="26CF5250" w14:textId="77777777" w:rsidR="000A5AD4" w:rsidRPr="00B97064" w:rsidRDefault="000A5AD4" w:rsidP="00B97064">
      <w:pPr>
        <w:pStyle w:val="ListParagraph"/>
        <w:numPr>
          <w:ilvl w:val="0"/>
          <w:numId w:val="35"/>
        </w:numPr>
        <w:jc w:val="both"/>
        <w:rPr>
          <w:rFonts w:cstheme="minorBidi"/>
          <w:szCs w:val="24"/>
        </w:rPr>
      </w:pPr>
      <w:r w:rsidRPr="00490311">
        <w:rPr>
          <w:rFonts w:cs="Tahoma"/>
          <w:szCs w:val="24"/>
          <w:shd w:val="clear" w:color="auto" w:fill="FFFF00"/>
        </w:rPr>
        <w:t>how the school/college will review the impact of local arrangements, including what is working well, what needs to change and how feedback will be used to strengthen practice.</w:t>
      </w:r>
    </w:p>
    <w:p w14:paraId="70BE0E4C" w14:textId="77777777" w:rsidR="00B97064" w:rsidRPr="00490311" w:rsidRDefault="00B97064" w:rsidP="00B97064">
      <w:pPr>
        <w:pStyle w:val="ListParagraph"/>
        <w:ind w:left="720"/>
        <w:jc w:val="both"/>
        <w:rPr>
          <w:rFonts w:cstheme="minorBidi"/>
          <w:szCs w:val="24"/>
        </w:rPr>
      </w:pPr>
    </w:p>
    <w:p w14:paraId="5D436F10" w14:textId="77777777" w:rsidR="000A5AD4" w:rsidRPr="00490311" w:rsidRDefault="000A5AD4" w:rsidP="00B97064">
      <w:pPr>
        <w:jc w:val="both"/>
        <w:rPr>
          <w:kern w:val="2"/>
          <w:szCs w:val="24"/>
          <w:lang w:val="en-GB" w:eastAsia="en-GB"/>
          <w14:ligatures w14:val="standardContextual"/>
        </w:rPr>
      </w:pPr>
      <w:r w:rsidRPr="00490311">
        <w:rPr>
          <w:rFonts w:cs="Tahoma"/>
          <w:szCs w:val="24"/>
          <w:shd w:val="clear" w:color="auto" w:fill="FFFF00"/>
        </w:rPr>
        <w:t>Local arrangements should be co-produced where possible with pupils, parents/carers and team members, so that expectations feel clear, fair, meaningful and connected to the lived experience of the school/college community.</w:t>
      </w:r>
    </w:p>
    <w:p w14:paraId="18118F5B" w14:textId="1AFC973C" w:rsidR="00DF53FA" w:rsidRPr="00DF53FA" w:rsidRDefault="000B1190" w:rsidP="00B97064">
      <w:pPr>
        <w:widowControl/>
        <w:autoSpaceDE/>
        <w:autoSpaceDN/>
        <w:jc w:val="both"/>
        <w:rPr>
          <w:rFonts w:eastAsia="Times New Roman" w:cs="Arial"/>
          <w:lang w:val="en-GB" w:eastAsia="en-GB"/>
        </w:rPr>
      </w:pPr>
      <w:r>
        <w:rPr>
          <w:noProof/>
        </w:rPr>
        <w:drawing>
          <wp:anchor distT="0" distB="0" distL="114300" distR="114300" simplePos="0" relativeHeight="487601152" behindDoc="1" locked="0" layoutInCell="1" allowOverlap="1" wp14:anchorId="304D2ECB" wp14:editId="662F7C69">
            <wp:simplePos x="0" y="0"/>
            <wp:positionH relativeFrom="column">
              <wp:posOffset>-274320</wp:posOffset>
            </wp:positionH>
            <wp:positionV relativeFrom="paragraph">
              <wp:posOffset>9242425</wp:posOffset>
            </wp:positionV>
            <wp:extent cx="8100060" cy="11475720"/>
            <wp:effectExtent l="0" t="0" r="0" b="0"/>
            <wp:wrapNone/>
            <wp:docPr id="10" name="Picture 4" descr="A green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A green and white cover&#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0060" cy="11475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C52B9" w14:textId="4EA69DA9" w:rsidR="00DF53FA" w:rsidRDefault="00DF53FA" w:rsidP="00DF53FA">
      <w:pPr>
        <w:tabs>
          <w:tab w:val="left" w:pos="5808"/>
        </w:tabs>
        <w:rPr>
          <w:rFonts w:eastAsia="Times New Roman" w:cs="Arial"/>
          <w:b/>
          <w:bCs/>
          <w:lang w:val="en-GB" w:eastAsia="en-GB"/>
        </w:rPr>
      </w:pPr>
      <w:r>
        <w:rPr>
          <w:rFonts w:eastAsia="Times New Roman" w:cs="Arial"/>
          <w:b/>
          <w:bCs/>
          <w:lang w:val="en-GB" w:eastAsia="en-GB"/>
        </w:rPr>
        <w:tab/>
      </w:r>
    </w:p>
    <w:p w14:paraId="627F7489" w14:textId="77777777" w:rsidR="00DF53FA" w:rsidRDefault="00DF53FA" w:rsidP="00DF53FA">
      <w:pPr>
        <w:rPr>
          <w:rFonts w:eastAsia="Times New Roman" w:cs="Arial"/>
          <w:b/>
          <w:bCs/>
          <w:lang w:val="en-GB" w:eastAsia="en-GB"/>
        </w:rPr>
      </w:pPr>
    </w:p>
    <w:p w14:paraId="0DB226D8" w14:textId="77777777" w:rsidR="00DF53FA" w:rsidRPr="00DF53FA" w:rsidRDefault="00DF53FA" w:rsidP="00DF53FA">
      <w:pPr>
        <w:rPr>
          <w:rFonts w:eastAsia="Times New Roman" w:cs="Arial"/>
          <w:lang w:val="en-GB" w:eastAsia="en-GB"/>
        </w:rPr>
        <w:sectPr w:rsidR="00DF53FA" w:rsidRPr="00DF53FA" w:rsidSect="00B93B9F">
          <w:headerReference w:type="default" r:id="rId28"/>
          <w:footerReference w:type="default" r:id="rId29"/>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30"/>
      <w:footerReference w:type="default" r:id="rId31"/>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AC8A5" w14:textId="77777777" w:rsidR="00CE4C1D" w:rsidRDefault="00CE4C1D" w:rsidP="00510FCA">
      <w:r>
        <w:separator/>
      </w:r>
    </w:p>
  </w:endnote>
  <w:endnote w:type="continuationSeparator" w:id="0">
    <w:p w14:paraId="6026FA29" w14:textId="77777777" w:rsidR="00CE4C1D" w:rsidRDefault="00CE4C1D"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Content>
      <w:sdt>
        <w:sdtPr>
          <w:id w:val="-1769616900"/>
          <w:docPartObj>
            <w:docPartGallery w:val="Page Numbers (Top of Page)"/>
            <w:docPartUnique/>
          </w:docPartObj>
        </w:sdt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385278"/>
      <w:docPartObj>
        <w:docPartGallery w:val="Page Numbers (Bottom of Page)"/>
        <w:docPartUnique/>
      </w:docPartObj>
    </w:sdtPr>
    <w:sdtContent>
      <w:sdt>
        <w:sdtPr>
          <w:id w:val="-1156527188"/>
          <w:docPartObj>
            <w:docPartGallery w:val="Page Numbers (Top of Page)"/>
            <w:docPartUnique/>
          </w:docPartObj>
        </w:sdt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7F86A11" id="_x0000_t202" coordsize="21600,21600" o:spt="202" path="m,l,21600r21600,l21600,xe">
                      <v:stroke joinstyle="miter"/>
                      <v:path gradientshapeok="t" o:connecttype="rect"/>
                    </v:shapetype>
                    <v:shape id="Text Box 11" o:spid="_x0000_s1027" type="#_x0000_t202"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fillcolor="white [3201]" stroked="f" strokeweight=".5pt">
                      <v:textbo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0ABE0" w14:textId="77777777" w:rsidR="00CE4C1D" w:rsidRDefault="00CE4C1D" w:rsidP="00510FCA">
      <w:r>
        <w:separator/>
      </w:r>
    </w:p>
  </w:footnote>
  <w:footnote w:type="continuationSeparator" w:id="0">
    <w:p w14:paraId="5E6CAF02" w14:textId="77777777" w:rsidR="00CE4C1D" w:rsidRDefault="00CE4C1D"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43DA" w14:textId="10ED8460"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64084C7" id="Group 26" o:spid="_x0000_s1026" style="position:absolute;margin-left:14.95pt;margin-top:13.15pt;width:170.1pt;height:68.05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F3F9" w14:textId="7A674017"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D7A47B4" id="Group 63" o:spid="_x0000_s1026" style="position:absolute;margin-left:19.8pt;margin-top:11.3pt;width:170.1pt;height:68.05pt;z-index:25166643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14E2762" id="Group 9" o:spid="_x0000_s1026" style="position:absolute;margin-left:16.15pt;margin-top:17.15pt;width:170.05pt;height:68pt;z-index:25167257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86EBB"/>
    <w:multiLevelType w:val="multilevel"/>
    <w:tmpl w:val="71B8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F1196"/>
    <w:multiLevelType w:val="hybridMultilevel"/>
    <w:tmpl w:val="9CC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87AA7"/>
    <w:multiLevelType w:val="hybridMultilevel"/>
    <w:tmpl w:val="F5F69324"/>
    <w:lvl w:ilvl="0" w:tplc="08090001">
      <w:start w:val="1"/>
      <w:numFmt w:val="bullet"/>
      <w:lvlText w:val=""/>
      <w:lvlJc w:val="left"/>
      <w:pPr>
        <w:ind w:left="777" w:hanging="360"/>
      </w:pPr>
      <w:rPr>
        <w:rFonts w:ascii="Symbol" w:hAnsi="Symbol" w:hint="default"/>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7"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41D4C"/>
    <w:multiLevelType w:val="multilevel"/>
    <w:tmpl w:val="3D1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F2B8F"/>
    <w:multiLevelType w:val="hybridMultilevel"/>
    <w:tmpl w:val="800A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2" w15:restartNumberingAfterBreak="0">
    <w:nsid w:val="283066B8"/>
    <w:multiLevelType w:val="multilevel"/>
    <w:tmpl w:val="003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42A52"/>
    <w:multiLevelType w:val="hybridMultilevel"/>
    <w:tmpl w:val="813C4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5"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8"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9"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1"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4562B58"/>
    <w:multiLevelType w:val="multilevel"/>
    <w:tmpl w:val="185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D3428"/>
    <w:multiLevelType w:val="hybridMultilevel"/>
    <w:tmpl w:val="5B28A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D25FA5"/>
    <w:multiLevelType w:val="hybridMultilevel"/>
    <w:tmpl w:val="F8020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62E62"/>
    <w:multiLevelType w:val="hybridMultilevel"/>
    <w:tmpl w:val="6658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F5C44"/>
    <w:multiLevelType w:val="hybridMultilevel"/>
    <w:tmpl w:val="D7242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9454D31"/>
    <w:multiLevelType w:val="hybridMultilevel"/>
    <w:tmpl w:val="4B44BD9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366319">
    <w:abstractNumId w:val="34"/>
  </w:num>
  <w:num w:numId="2" w16cid:durableId="431825997">
    <w:abstractNumId w:val="29"/>
  </w:num>
  <w:num w:numId="3" w16cid:durableId="303588398">
    <w:abstractNumId w:val="25"/>
  </w:num>
  <w:num w:numId="4" w16cid:durableId="721172536">
    <w:abstractNumId w:val="1"/>
  </w:num>
  <w:num w:numId="5" w16cid:durableId="1566145573">
    <w:abstractNumId w:val="4"/>
  </w:num>
  <w:num w:numId="6" w16cid:durableId="1921598642">
    <w:abstractNumId w:val="23"/>
  </w:num>
  <w:num w:numId="7" w16cid:durableId="49237019">
    <w:abstractNumId w:val="35"/>
  </w:num>
  <w:num w:numId="8" w16cid:durableId="1275748684">
    <w:abstractNumId w:val="31"/>
  </w:num>
  <w:num w:numId="9" w16cid:durableId="1073622219">
    <w:abstractNumId w:val="21"/>
  </w:num>
  <w:num w:numId="10" w16cid:durableId="261259134">
    <w:abstractNumId w:val="0"/>
  </w:num>
  <w:num w:numId="11" w16cid:durableId="1708024205">
    <w:abstractNumId w:val="28"/>
  </w:num>
  <w:num w:numId="12" w16cid:durableId="1654026116">
    <w:abstractNumId w:val="6"/>
  </w:num>
  <w:num w:numId="13" w16cid:durableId="1625884821">
    <w:abstractNumId w:val="24"/>
  </w:num>
  <w:num w:numId="14" w16cid:durableId="117991201">
    <w:abstractNumId w:val="22"/>
  </w:num>
  <w:num w:numId="15" w16cid:durableId="1802769116">
    <w:abstractNumId w:val="15"/>
  </w:num>
  <w:num w:numId="16" w16cid:durableId="1537352168">
    <w:abstractNumId w:val="10"/>
  </w:num>
  <w:num w:numId="17" w16cid:durableId="2121103675">
    <w:abstractNumId w:val="11"/>
  </w:num>
  <w:num w:numId="18" w16cid:durableId="1361664536">
    <w:abstractNumId w:val="20"/>
  </w:num>
  <w:num w:numId="19" w16cid:durableId="14311220">
    <w:abstractNumId w:val="19"/>
  </w:num>
  <w:num w:numId="20" w16cid:durableId="520625794">
    <w:abstractNumId w:val="18"/>
  </w:num>
  <w:num w:numId="21" w16cid:durableId="549535802">
    <w:abstractNumId w:val="17"/>
  </w:num>
  <w:num w:numId="22" w16cid:durableId="916747900">
    <w:abstractNumId w:val="5"/>
  </w:num>
  <w:num w:numId="23" w16cid:durableId="1030030493">
    <w:abstractNumId w:val="9"/>
  </w:num>
  <w:num w:numId="24" w16cid:durableId="2008359793">
    <w:abstractNumId w:val="30"/>
  </w:num>
  <w:num w:numId="25" w16cid:durableId="1280258488">
    <w:abstractNumId w:val="13"/>
  </w:num>
  <w:num w:numId="26" w16cid:durableId="1406028333">
    <w:abstractNumId w:val="27"/>
  </w:num>
  <w:num w:numId="27" w16cid:durableId="1749033994">
    <w:abstractNumId w:val="26"/>
  </w:num>
  <w:num w:numId="28" w16cid:durableId="1789547955">
    <w:abstractNumId w:val="32"/>
  </w:num>
  <w:num w:numId="29" w16cid:durableId="1973821351">
    <w:abstractNumId w:val="33"/>
  </w:num>
  <w:num w:numId="30" w16cid:durableId="2117362391">
    <w:abstractNumId w:val="7"/>
  </w:num>
  <w:num w:numId="31" w16cid:durableId="1309897296">
    <w:abstractNumId w:val="14"/>
  </w:num>
  <w:num w:numId="32" w16cid:durableId="233243733">
    <w:abstractNumId w:val="2"/>
  </w:num>
  <w:num w:numId="33" w16cid:durableId="45960555">
    <w:abstractNumId w:val="16"/>
  </w:num>
  <w:num w:numId="34" w16cid:durableId="392431363">
    <w:abstractNumId w:val="12"/>
  </w:num>
  <w:num w:numId="35" w16cid:durableId="822356568">
    <w:abstractNumId w:val="8"/>
  </w:num>
  <w:num w:numId="36" w16cid:durableId="1430151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5406"/>
    <w:rsid w:val="00073BF4"/>
    <w:rsid w:val="00080D31"/>
    <w:rsid w:val="00081D5F"/>
    <w:rsid w:val="000836F5"/>
    <w:rsid w:val="00086B5D"/>
    <w:rsid w:val="0009080A"/>
    <w:rsid w:val="000A06A6"/>
    <w:rsid w:val="000A06CA"/>
    <w:rsid w:val="000A2DAE"/>
    <w:rsid w:val="000A5AD4"/>
    <w:rsid w:val="000A6A19"/>
    <w:rsid w:val="000B1190"/>
    <w:rsid w:val="000B46A5"/>
    <w:rsid w:val="000B641E"/>
    <w:rsid w:val="000C72EE"/>
    <w:rsid w:val="000D4627"/>
    <w:rsid w:val="000D4AAD"/>
    <w:rsid w:val="000D6F7E"/>
    <w:rsid w:val="000D7C20"/>
    <w:rsid w:val="000E293F"/>
    <w:rsid w:val="000E4632"/>
    <w:rsid w:val="000E489D"/>
    <w:rsid w:val="000E4C30"/>
    <w:rsid w:val="000E544C"/>
    <w:rsid w:val="000E6141"/>
    <w:rsid w:val="000F34D1"/>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F53"/>
    <w:rsid w:val="00122131"/>
    <w:rsid w:val="001233B6"/>
    <w:rsid w:val="00123697"/>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B1218"/>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665D"/>
    <w:rsid w:val="002067F3"/>
    <w:rsid w:val="002105EC"/>
    <w:rsid w:val="00211A1D"/>
    <w:rsid w:val="00212AA1"/>
    <w:rsid w:val="0021507B"/>
    <w:rsid w:val="0021662B"/>
    <w:rsid w:val="0021696B"/>
    <w:rsid w:val="00217F25"/>
    <w:rsid w:val="00220ED2"/>
    <w:rsid w:val="0022178D"/>
    <w:rsid w:val="00222819"/>
    <w:rsid w:val="00223083"/>
    <w:rsid w:val="002248D6"/>
    <w:rsid w:val="0022660C"/>
    <w:rsid w:val="0023358F"/>
    <w:rsid w:val="00233F33"/>
    <w:rsid w:val="00235197"/>
    <w:rsid w:val="00236DB9"/>
    <w:rsid w:val="00237F4C"/>
    <w:rsid w:val="00240115"/>
    <w:rsid w:val="00240437"/>
    <w:rsid w:val="0024449D"/>
    <w:rsid w:val="00245E6A"/>
    <w:rsid w:val="0024775B"/>
    <w:rsid w:val="002514ED"/>
    <w:rsid w:val="0025284E"/>
    <w:rsid w:val="00252C42"/>
    <w:rsid w:val="00254AC5"/>
    <w:rsid w:val="0025522D"/>
    <w:rsid w:val="00255F9C"/>
    <w:rsid w:val="002573B8"/>
    <w:rsid w:val="00260109"/>
    <w:rsid w:val="00263654"/>
    <w:rsid w:val="00263ACB"/>
    <w:rsid w:val="00264CF6"/>
    <w:rsid w:val="002652F9"/>
    <w:rsid w:val="00265D3C"/>
    <w:rsid w:val="0027551D"/>
    <w:rsid w:val="00280001"/>
    <w:rsid w:val="0028123A"/>
    <w:rsid w:val="002827BD"/>
    <w:rsid w:val="002870FD"/>
    <w:rsid w:val="002871E3"/>
    <w:rsid w:val="002912A6"/>
    <w:rsid w:val="00291FF9"/>
    <w:rsid w:val="00296F26"/>
    <w:rsid w:val="002A2A5F"/>
    <w:rsid w:val="002A316E"/>
    <w:rsid w:val="002A339B"/>
    <w:rsid w:val="002A6708"/>
    <w:rsid w:val="002A7FA2"/>
    <w:rsid w:val="002B1B8D"/>
    <w:rsid w:val="002B31B9"/>
    <w:rsid w:val="002B5799"/>
    <w:rsid w:val="002B61CE"/>
    <w:rsid w:val="002B68E4"/>
    <w:rsid w:val="002B7F4F"/>
    <w:rsid w:val="002C0F6F"/>
    <w:rsid w:val="002C254C"/>
    <w:rsid w:val="002C287E"/>
    <w:rsid w:val="002C4F7F"/>
    <w:rsid w:val="002C747F"/>
    <w:rsid w:val="002D2BBC"/>
    <w:rsid w:val="002D42C3"/>
    <w:rsid w:val="002D4ACE"/>
    <w:rsid w:val="002D5A96"/>
    <w:rsid w:val="002E5135"/>
    <w:rsid w:val="002E5635"/>
    <w:rsid w:val="002F153D"/>
    <w:rsid w:val="002F1599"/>
    <w:rsid w:val="002F1F8A"/>
    <w:rsid w:val="002F68F7"/>
    <w:rsid w:val="002F7908"/>
    <w:rsid w:val="002F7FA9"/>
    <w:rsid w:val="002F7FCF"/>
    <w:rsid w:val="00300CCF"/>
    <w:rsid w:val="00301195"/>
    <w:rsid w:val="003025AD"/>
    <w:rsid w:val="00302EB6"/>
    <w:rsid w:val="00303A96"/>
    <w:rsid w:val="0030487F"/>
    <w:rsid w:val="00305781"/>
    <w:rsid w:val="0030703C"/>
    <w:rsid w:val="00310C16"/>
    <w:rsid w:val="00312405"/>
    <w:rsid w:val="0031428E"/>
    <w:rsid w:val="00314EA6"/>
    <w:rsid w:val="003157E3"/>
    <w:rsid w:val="003159B9"/>
    <w:rsid w:val="00323233"/>
    <w:rsid w:val="003254E9"/>
    <w:rsid w:val="00331417"/>
    <w:rsid w:val="00334097"/>
    <w:rsid w:val="003362AA"/>
    <w:rsid w:val="00337C85"/>
    <w:rsid w:val="00344CDF"/>
    <w:rsid w:val="003452B1"/>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9410E"/>
    <w:rsid w:val="003A04FE"/>
    <w:rsid w:val="003A28BC"/>
    <w:rsid w:val="003A3616"/>
    <w:rsid w:val="003A47AA"/>
    <w:rsid w:val="003A5ED8"/>
    <w:rsid w:val="003B0046"/>
    <w:rsid w:val="003B301A"/>
    <w:rsid w:val="003B4224"/>
    <w:rsid w:val="003B42D3"/>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618C"/>
    <w:rsid w:val="00452CF8"/>
    <w:rsid w:val="0045469E"/>
    <w:rsid w:val="004547D5"/>
    <w:rsid w:val="0045480D"/>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426"/>
    <w:rsid w:val="004B6007"/>
    <w:rsid w:val="004B6E53"/>
    <w:rsid w:val="004C3B66"/>
    <w:rsid w:val="004C4158"/>
    <w:rsid w:val="004C4B48"/>
    <w:rsid w:val="004C589A"/>
    <w:rsid w:val="004C5BE9"/>
    <w:rsid w:val="004D0389"/>
    <w:rsid w:val="004D49D1"/>
    <w:rsid w:val="004D4E00"/>
    <w:rsid w:val="004D667D"/>
    <w:rsid w:val="004E0362"/>
    <w:rsid w:val="004E4B5E"/>
    <w:rsid w:val="004E51A7"/>
    <w:rsid w:val="004F2306"/>
    <w:rsid w:val="004F43F3"/>
    <w:rsid w:val="004F7604"/>
    <w:rsid w:val="0050063B"/>
    <w:rsid w:val="00510FCA"/>
    <w:rsid w:val="00511686"/>
    <w:rsid w:val="00513D19"/>
    <w:rsid w:val="00516297"/>
    <w:rsid w:val="0051670D"/>
    <w:rsid w:val="005168E8"/>
    <w:rsid w:val="00522291"/>
    <w:rsid w:val="00523440"/>
    <w:rsid w:val="00523663"/>
    <w:rsid w:val="00523C6B"/>
    <w:rsid w:val="00531E1D"/>
    <w:rsid w:val="00532E54"/>
    <w:rsid w:val="00533000"/>
    <w:rsid w:val="00535559"/>
    <w:rsid w:val="005357F7"/>
    <w:rsid w:val="00536DDA"/>
    <w:rsid w:val="00541B4C"/>
    <w:rsid w:val="005439FB"/>
    <w:rsid w:val="00544148"/>
    <w:rsid w:val="005443EE"/>
    <w:rsid w:val="00545379"/>
    <w:rsid w:val="00545C4D"/>
    <w:rsid w:val="00546143"/>
    <w:rsid w:val="00546780"/>
    <w:rsid w:val="00547B35"/>
    <w:rsid w:val="00553916"/>
    <w:rsid w:val="00562C9C"/>
    <w:rsid w:val="005650DD"/>
    <w:rsid w:val="00565C27"/>
    <w:rsid w:val="00567E2D"/>
    <w:rsid w:val="005704FD"/>
    <w:rsid w:val="0057400A"/>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2509"/>
    <w:rsid w:val="005E7535"/>
    <w:rsid w:val="005F26C0"/>
    <w:rsid w:val="005F41DE"/>
    <w:rsid w:val="005F443D"/>
    <w:rsid w:val="00600F2F"/>
    <w:rsid w:val="00604D1E"/>
    <w:rsid w:val="00605DA3"/>
    <w:rsid w:val="00606427"/>
    <w:rsid w:val="00617087"/>
    <w:rsid w:val="0061778C"/>
    <w:rsid w:val="00624C91"/>
    <w:rsid w:val="00624F53"/>
    <w:rsid w:val="006310DD"/>
    <w:rsid w:val="006314FB"/>
    <w:rsid w:val="00632132"/>
    <w:rsid w:val="006374C9"/>
    <w:rsid w:val="0064372D"/>
    <w:rsid w:val="00646BB1"/>
    <w:rsid w:val="0066365C"/>
    <w:rsid w:val="006655B7"/>
    <w:rsid w:val="00665F65"/>
    <w:rsid w:val="00670E96"/>
    <w:rsid w:val="00673BDC"/>
    <w:rsid w:val="00674270"/>
    <w:rsid w:val="006749C5"/>
    <w:rsid w:val="00674C8E"/>
    <w:rsid w:val="006769B2"/>
    <w:rsid w:val="00676EC5"/>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76BE"/>
    <w:rsid w:val="006B29F7"/>
    <w:rsid w:val="006B473E"/>
    <w:rsid w:val="006B5863"/>
    <w:rsid w:val="006B717A"/>
    <w:rsid w:val="006C0709"/>
    <w:rsid w:val="006C075E"/>
    <w:rsid w:val="006C0E89"/>
    <w:rsid w:val="006C2928"/>
    <w:rsid w:val="006C414E"/>
    <w:rsid w:val="006C6422"/>
    <w:rsid w:val="006C6467"/>
    <w:rsid w:val="006D221F"/>
    <w:rsid w:val="006D45D4"/>
    <w:rsid w:val="006E2309"/>
    <w:rsid w:val="006E7E6D"/>
    <w:rsid w:val="006F023D"/>
    <w:rsid w:val="006F0302"/>
    <w:rsid w:val="006F32BA"/>
    <w:rsid w:val="006F4343"/>
    <w:rsid w:val="006F55CA"/>
    <w:rsid w:val="006F5D08"/>
    <w:rsid w:val="00703BA6"/>
    <w:rsid w:val="00706ABF"/>
    <w:rsid w:val="0071098A"/>
    <w:rsid w:val="00713FED"/>
    <w:rsid w:val="007178CB"/>
    <w:rsid w:val="00720B5F"/>
    <w:rsid w:val="007223C9"/>
    <w:rsid w:val="00734090"/>
    <w:rsid w:val="00740B5A"/>
    <w:rsid w:val="0074184C"/>
    <w:rsid w:val="0074259F"/>
    <w:rsid w:val="007464A6"/>
    <w:rsid w:val="007511FB"/>
    <w:rsid w:val="007579B4"/>
    <w:rsid w:val="00760116"/>
    <w:rsid w:val="00760897"/>
    <w:rsid w:val="00764D76"/>
    <w:rsid w:val="00770F13"/>
    <w:rsid w:val="00770F65"/>
    <w:rsid w:val="007728B2"/>
    <w:rsid w:val="00774F9F"/>
    <w:rsid w:val="00776B43"/>
    <w:rsid w:val="00777105"/>
    <w:rsid w:val="00780D9A"/>
    <w:rsid w:val="007829C8"/>
    <w:rsid w:val="00782D32"/>
    <w:rsid w:val="00785421"/>
    <w:rsid w:val="007855AF"/>
    <w:rsid w:val="007927CF"/>
    <w:rsid w:val="0079297E"/>
    <w:rsid w:val="007937F0"/>
    <w:rsid w:val="007966C2"/>
    <w:rsid w:val="00797EBC"/>
    <w:rsid w:val="007A30BB"/>
    <w:rsid w:val="007A3215"/>
    <w:rsid w:val="007A3E5B"/>
    <w:rsid w:val="007A6D02"/>
    <w:rsid w:val="007A6E76"/>
    <w:rsid w:val="007A74AF"/>
    <w:rsid w:val="007A75A2"/>
    <w:rsid w:val="007B45A7"/>
    <w:rsid w:val="007C0902"/>
    <w:rsid w:val="007C1610"/>
    <w:rsid w:val="007C2C21"/>
    <w:rsid w:val="007C5219"/>
    <w:rsid w:val="007D05B6"/>
    <w:rsid w:val="007D2608"/>
    <w:rsid w:val="007D6DB5"/>
    <w:rsid w:val="007D7948"/>
    <w:rsid w:val="007E4900"/>
    <w:rsid w:val="007E60F8"/>
    <w:rsid w:val="007F296C"/>
    <w:rsid w:val="00801F70"/>
    <w:rsid w:val="008023E7"/>
    <w:rsid w:val="008032B2"/>
    <w:rsid w:val="008056B2"/>
    <w:rsid w:val="0080793A"/>
    <w:rsid w:val="00807BD4"/>
    <w:rsid w:val="00816C83"/>
    <w:rsid w:val="00817A9F"/>
    <w:rsid w:val="00820C33"/>
    <w:rsid w:val="00827290"/>
    <w:rsid w:val="0083123D"/>
    <w:rsid w:val="00834670"/>
    <w:rsid w:val="00835FB0"/>
    <w:rsid w:val="00844112"/>
    <w:rsid w:val="00846425"/>
    <w:rsid w:val="00851F50"/>
    <w:rsid w:val="00852798"/>
    <w:rsid w:val="00852D3F"/>
    <w:rsid w:val="00857862"/>
    <w:rsid w:val="00857DD6"/>
    <w:rsid w:val="00863173"/>
    <w:rsid w:val="00863FCE"/>
    <w:rsid w:val="0086767B"/>
    <w:rsid w:val="0087053B"/>
    <w:rsid w:val="00872BC4"/>
    <w:rsid w:val="008738B7"/>
    <w:rsid w:val="00873A1B"/>
    <w:rsid w:val="00873D3E"/>
    <w:rsid w:val="00874277"/>
    <w:rsid w:val="00877EC7"/>
    <w:rsid w:val="008825B7"/>
    <w:rsid w:val="00882629"/>
    <w:rsid w:val="008829E6"/>
    <w:rsid w:val="008833BF"/>
    <w:rsid w:val="00885ACA"/>
    <w:rsid w:val="00887D49"/>
    <w:rsid w:val="00891109"/>
    <w:rsid w:val="00891DB9"/>
    <w:rsid w:val="008929DD"/>
    <w:rsid w:val="00893505"/>
    <w:rsid w:val="0089484D"/>
    <w:rsid w:val="008A30C1"/>
    <w:rsid w:val="008B07CA"/>
    <w:rsid w:val="008B191C"/>
    <w:rsid w:val="008B41CB"/>
    <w:rsid w:val="008B5487"/>
    <w:rsid w:val="008B6F97"/>
    <w:rsid w:val="008C2305"/>
    <w:rsid w:val="008C77BF"/>
    <w:rsid w:val="008C7E00"/>
    <w:rsid w:val="008D25EE"/>
    <w:rsid w:val="008D33AF"/>
    <w:rsid w:val="008E1AD2"/>
    <w:rsid w:val="008E22D6"/>
    <w:rsid w:val="008E49B5"/>
    <w:rsid w:val="008F2F11"/>
    <w:rsid w:val="008F2F78"/>
    <w:rsid w:val="008F35EE"/>
    <w:rsid w:val="008F4438"/>
    <w:rsid w:val="00903991"/>
    <w:rsid w:val="0090419D"/>
    <w:rsid w:val="00904A67"/>
    <w:rsid w:val="0091113E"/>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5053"/>
    <w:rsid w:val="00947FC8"/>
    <w:rsid w:val="009526E8"/>
    <w:rsid w:val="00952C29"/>
    <w:rsid w:val="00956C9C"/>
    <w:rsid w:val="009673BD"/>
    <w:rsid w:val="00970FC5"/>
    <w:rsid w:val="00971FE8"/>
    <w:rsid w:val="00972977"/>
    <w:rsid w:val="00972E18"/>
    <w:rsid w:val="00975B3B"/>
    <w:rsid w:val="00976EF2"/>
    <w:rsid w:val="0097760E"/>
    <w:rsid w:val="00980C11"/>
    <w:rsid w:val="0098189A"/>
    <w:rsid w:val="00982A7E"/>
    <w:rsid w:val="00983C36"/>
    <w:rsid w:val="00987126"/>
    <w:rsid w:val="00987827"/>
    <w:rsid w:val="00987A65"/>
    <w:rsid w:val="0099504B"/>
    <w:rsid w:val="00995283"/>
    <w:rsid w:val="00995780"/>
    <w:rsid w:val="009A75B2"/>
    <w:rsid w:val="009A7EA2"/>
    <w:rsid w:val="009B04C4"/>
    <w:rsid w:val="009B2254"/>
    <w:rsid w:val="009B568D"/>
    <w:rsid w:val="009C093B"/>
    <w:rsid w:val="009C0C42"/>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417E"/>
    <w:rsid w:val="00A64CA4"/>
    <w:rsid w:val="00A65442"/>
    <w:rsid w:val="00A73808"/>
    <w:rsid w:val="00A74721"/>
    <w:rsid w:val="00A815BA"/>
    <w:rsid w:val="00A81758"/>
    <w:rsid w:val="00A82409"/>
    <w:rsid w:val="00A85C43"/>
    <w:rsid w:val="00A86AAB"/>
    <w:rsid w:val="00A879D5"/>
    <w:rsid w:val="00A97225"/>
    <w:rsid w:val="00AA02A8"/>
    <w:rsid w:val="00AA1DC0"/>
    <w:rsid w:val="00AA6325"/>
    <w:rsid w:val="00AA68DE"/>
    <w:rsid w:val="00AB1D7E"/>
    <w:rsid w:val="00AB1F90"/>
    <w:rsid w:val="00AB330E"/>
    <w:rsid w:val="00AB408C"/>
    <w:rsid w:val="00AB6301"/>
    <w:rsid w:val="00AC032B"/>
    <w:rsid w:val="00AC1E67"/>
    <w:rsid w:val="00AC353C"/>
    <w:rsid w:val="00AC4402"/>
    <w:rsid w:val="00AC4DB5"/>
    <w:rsid w:val="00AC755A"/>
    <w:rsid w:val="00AD26AC"/>
    <w:rsid w:val="00AD5C29"/>
    <w:rsid w:val="00AD7C46"/>
    <w:rsid w:val="00AE5E11"/>
    <w:rsid w:val="00AE61A1"/>
    <w:rsid w:val="00AE76B2"/>
    <w:rsid w:val="00AF2C9F"/>
    <w:rsid w:val="00AF4FB6"/>
    <w:rsid w:val="00AF6625"/>
    <w:rsid w:val="00B006C5"/>
    <w:rsid w:val="00B04A16"/>
    <w:rsid w:val="00B0791D"/>
    <w:rsid w:val="00B11681"/>
    <w:rsid w:val="00B14140"/>
    <w:rsid w:val="00B1619D"/>
    <w:rsid w:val="00B204A5"/>
    <w:rsid w:val="00B23C4E"/>
    <w:rsid w:val="00B2429B"/>
    <w:rsid w:val="00B244E4"/>
    <w:rsid w:val="00B24B9B"/>
    <w:rsid w:val="00B279F3"/>
    <w:rsid w:val="00B27FE2"/>
    <w:rsid w:val="00B32ED5"/>
    <w:rsid w:val="00B344CB"/>
    <w:rsid w:val="00B34507"/>
    <w:rsid w:val="00B371F5"/>
    <w:rsid w:val="00B41B00"/>
    <w:rsid w:val="00B47703"/>
    <w:rsid w:val="00B501C0"/>
    <w:rsid w:val="00B505CD"/>
    <w:rsid w:val="00B532D6"/>
    <w:rsid w:val="00B5759F"/>
    <w:rsid w:val="00B577A4"/>
    <w:rsid w:val="00B63BC6"/>
    <w:rsid w:val="00B64875"/>
    <w:rsid w:val="00B64994"/>
    <w:rsid w:val="00B6672E"/>
    <w:rsid w:val="00B70471"/>
    <w:rsid w:val="00B7211E"/>
    <w:rsid w:val="00B72D29"/>
    <w:rsid w:val="00B762AE"/>
    <w:rsid w:val="00B80B89"/>
    <w:rsid w:val="00B83D4F"/>
    <w:rsid w:val="00B844CF"/>
    <w:rsid w:val="00B86142"/>
    <w:rsid w:val="00B87E6A"/>
    <w:rsid w:val="00B90E61"/>
    <w:rsid w:val="00B91C1C"/>
    <w:rsid w:val="00B9379B"/>
    <w:rsid w:val="00B93B9F"/>
    <w:rsid w:val="00B950EE"/>
    <w:rsid w:val="00B95667"/>
    <w:rsid w:val="00B97064"/>
    <w:rsid w:val="00B97756"/>
    <w:rsid w:val="00BA3E77"/>
    <w:rsid w:val="00BA6FEF"/>
    <w:rsid w:val="00BB025F"/>
    <w:rsid w:val="00BB1EF2"/>
    <w:rsid w:val="00BB6CF0"/>
    <w:rsid w:val="00BB7C9B"/>
    <w:rsid w:val="00BC0E20"/>
    <w:rsid w:val="00BC5745"/>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5071"/>
    <w:rsid w:val="00BF52FE"/>
    <w:rsid w:val="00BF65E8"/>
    <w:rsid w:val="00BF7889"/>
    <w:rsid w:val="00C032F1"/>
    <w:rsid w:val="00C0364F"/>
    <w:rsid w:val="00C04C2A"/>
    <w:rsid w:val="00C1017D"/>
    <w:rsid w:val="00C11323"/>
    <w:rsid w:val="00C14436"/>
    <w:rsid w:val="00C14C11"/>
    <w:rsid w:val="00C15B05"/>
    <w:rsid w:val="00C17DE5"/>
    <w:rsid w:val="00C20F85"/>
    <w:rsid w:val="00C21C38"/>
    <w:rsid w:val="00C25E43"/>
    <w:rsid w:val="00C30235"/>
    <w:rsid w:val="00C33D8B"/>
    <w:rsid w:val="00C406B0"/>
    <w:rsid w:val="00C40AD0"/>
    <w:rsid w:val="00C420DD"/>
    <w:rsid w:val="00C467B3"/>
    <w:rsid w:val="00C46D43"/>
    <w:rsid w:val="00C54F83"/>
    <w:rsid w:val="00C555B3"/>
    <w:rsid w:val="00C611EC"/>
    <w:rsid w:val="00C61504"/>
    <w:rsid w:val="00C62310"/>
    <w:rsid w:val="00C63B7F"/>
    <w:rsid w:val="00C63F9A"/>
    <w:rsid w:val="00C64F3A"/>
    <w:rsid w:val="00C67050"/>
    <w:rsid w:val="00C67DBA"/>
    <w:rsid w:val="00C71000"/>
    <w:rsid w:val="00C74886"/>
    <w:rsid w:val="00C74B2D"/>
    <w:rsid w:val="00C80DE2"/>
    <w:rsid w:val="00C80FBD"/>
    <w:rsid w:val="00C84E05"/>
    <w:rsid w:val="00C90705"/>
    <w:rsid w:val="00C912B2"/>
    <w:rsid w:val="00C931A2"/>
    <w:rsid w:val="00C9751D"/>
    <w:rsid w:val="00CA3DAF"/>
    <w:rsid w:val="00CA6FB5"/>
    <w:rsid w:val="00CB177E"/>
    <w:rsid w:val="00CB26AB"/>
    <w:rsid w:val="00CB3A71"/>
    <w:rsid w:val="00CB46D2"/>
    <w:rsid w:val="00CC30D2"/>
    <w:rsid w:val="00CC3EE6"/>
    <w:rsid w:val="00CD22AF"/>
    <w:rsid w:val="00CD629F"/>
    <w:rsid w:val="00CD69B7"/>
    <w:rsid w:val="00CE03A6"/>
    <w:rsid w:val="00CE13FA"/>
    <w:rsid w:val="00CE2DF4"/>
    <w:rsid w:val="00CE4C1D"/>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E76"/>
    <w:rsid w:val="00D53240"/>
    <w:rsid w:val="00D5437A"/>
    <w:rsid w:val="00D54945"/>
    <w:rsid w:val="00D54D14"/>
    <w:rsid w:val="00D57080"/>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9450E"/>
    <w:rsid w:val="00D974DA"/>
    <w:rsid w:val="00DA0D4D"/>
    <w:rsid w:val="00DA17B9"/>
    <w:rsid w:val="00DA3D14"/>
    <w:rsid w:val="00DA535C"/>
    <w:rsid w:val="00DB5551"/>
    <w:rsid w:val="00DB5CC0"/>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5861"/>
    <w:rsid w:val="00E74BDD"/>
    <w:rsid w:val="00E7528A"/>
    <w:rsid w:val="00E767EC"/>
    <w:rsid w:val="00E77599"/>
    <w:rsid w:val="00E81447"/>
    <w:rsid w:val="00E86700"/>
    <w:rsid w:val="00E918F2"/>
    <w:rsid w:val="00E92740"/>
    <w:rsid w:val="00E9351A"/>
    <w:rsid w:val="00E9354E"/>
    <w:rsid w:val="00E96B0B"/>
    <w:rsid w:val="00EA1221"/>
    <w:rsid w:val="00EA3773"/>
    <w:rsid w:val="00EA416A"/>
    <w:rsid w:val="00EA5824"/>
    <w:rsid w:val="00EB25A4"/>
    <w:rsid w:val="00EB272B"/>
    <w:rsid w:val="00EB33D0"/>
    <w:rsid w:val="00EB3AA3"/>
    <w:rsid w:val="00EB7834"/>
    <w:rsid w:val="00EC4B06"/>
    <w:rsid w:val="00ED14B1"/>
    <w:rsid w:val="00ED188D"/>
    <w:rsid w:val="00ED5C7F"/>
    <w:rsid w:val="00ED7945"/>
    <w:rsid w:val="00ED7B85"/>
    <w:rsid w:val="00EE24DA"/>
    <w:rsid w:val="00EF0C8A"/>
    <w:rsid w:val="00EF2D1B"/>
    <w:rsid w:val="00F01B9A"/>
    <w:rsid w:val="00F0369C"/>
    <w:rsid w:val="00F049FE"/>
    <w:rsid w:val="00F0722C"/>
    <w:rsid w:val="00F07938"/>
    <w:rsid w:val="00F128ED"/>
    <w:rsid w:val="00F1550A"/>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2382"/>
    <w:rsid w:val="00F54CEA"/>
    <w:rsid w:val="00F56141"/>
    <w:rsid w:val="00F56510"/>
    <w:rsid w:val="00F60461"/>
    <w:rsid w:val="00F66491"/>
    <w:rsid w:val="00F675E1"/>
    <w:rsid w:val="00F7231F"/>
    <w:rsid w:val="00F7395B"/>
    <w:rsid w:val="00F742E3"/>
    <w:rsid w:val="00F767BE"/>
    <w:rsid w:val="00F80333"/>
    <w:rsid w:val="00F80E64"/>
    <w:rsid w:val="00F9301F"/>
    <w:rsid w:val="00F945CC"/>
    <w:rsid w:val="00F95653"/>
    <w:rsid w:val="00F96253"/>
    <w:rsid w:val="00F96254"/>
    <w:rsid w:val="00F965DB"/>
    <w:rsid w:val="00F96818"/>
    <w:rsid w:val="00FA37A0"/>
    <w:rsid w:val="00FA5063"/>
    <w:rsid w:val="00FA7801"/>
    <w:rsid w:val="00FB13DC"/>
    <w:rsid w:val="00FB5D60"/>
    <w:rsid w:val="00FB76C4"/>
    <w:rsid w:val="00FC0234"/>
    <w:rsid w:val="00FC2ABD"/>
    <w:rsid w:val="00FC3F51"/>
    <w:rsid w:val="00FC66D2"/>
    <w:rsid w:val="00FD7D61"/>
    <w:rsid w:val="00FE158D"/>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14/3283/schedule/made" TargetMode="External"/><Relationship Id="rId18" Type="http://schemas.openxmlformats.org/officeDocument/2006/relationships/hyperlink" Target="https://www.gov.uk/government/publications/positive-environments-where-children-can-flourish"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4/6/contents/enacted" TargetMode="External"/><Relationship Id="rId25"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2011/21/contents/enacted" TargetMode="External"/><Relationship Id="rId20" Type="http://schemas.openxmlformats.org/officeDocument/2006/relationships/hyperlink" Target="https://assets.publishing.service.gov.uk/media/6943dad6501cdd438f4cf5aa/Restrictive_interventions_including_use_of_reasonable_force_in_schools.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send-code-of-practice-0-to-25"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reducing-the-need-for-restraint-and-restrictive-intervention"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800615/Independent_School_Standards-_Guidance_070519.pdf"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image" Target="media/image2.jpeg"/><Relationship Id="rId30" Type="http://schemas.openxmlformats.org/officeDocument/2006/relationships/header" Target="head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448D-1B19-4B1C-9D1F-A0BBBFDEB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5B2CB7-72FE-472F-91F6-5CDD0E203B3C}">
  <ds:schemaRefs>
    <ds:schemaRef ds:uri="http://schemas.microsoft.com/sharepoint/v3/contenttype/forms"/>
  </ds:schemaRefs>
</ds:datastoreItem>
</file>

<file path=customXml/itemProps3.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6707</Words>
  <Characters>38231</Characters>
  <Application>Microsoft Office Word</Application>
  <DocSecurity>0</DocSecurity>
  <Lines>318</Lines>
  <Paragraphs>89</Paragraphs>
  <ScaleCrop>false</ScaleCrop>
  <Company/>
  <LinksUpToDate>false</LinksUpToDate>
  <CharactersWithSpaces>44849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Andrew Speight</cp:lastModifiedBy>
  <cp:revision>3</cp:revision>
  <cp:lastPrinted>2023-03-01T16:47:00Z</cp:lastPrinted>
  <dcterms:created xsi:type="dcterms:W3CDTF">2026-08-18T13:59:00Z</dcterms:created>
  <dcterms:modified xsi:type="dcterms:W3CDTF">2026-09-03T12:03:00Z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