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5611B" w14:textId="77777777" w:rsidR="00A33F5F" w:rsidRDefault="00A33F5F"/>
    <w:sdt>
      <w:sdtPr>
        <w:id w:val="-262763936"/>
        <w:docPartObj>
          <w:docPartGallery w:val="Cover Pages"/>
          <w:docPartUnique/>
        </w:docPartObj>
      </w:sdtPr>
      <w:sdtEndPr>
        <w:rPr>
          <w:rFonts w:ascii="Arial" w:hAnsi="Arial" w:cs="Arial"/>
          <w:noProof/>
          <w:color w:val="777776"/>
          <w:lang w:eastAsia="en-GB"/>
        </w:rPr>
      </w:sdtEndPr>
      <w:sdtContent>
        <w:p w14:paraId="495B032D" w14:textId="77777777" w:rsidR="00A33F5F" w:rsidRDefault="00A33F5F">
          <w:r>
            <w:rPr>
              <w:noProof/>
              <w:lang w:eastAsia="en-GB"/>
            </w:rPr>
            <mc:AlternateContent>
              <mc:Choice Requires="wpg">
                <w:drawing>
                  <wp:anchor distT="0" distB="0" distL="114300" distR="114300" simplePos="0" relativeHeight="251667456" behindDoc="0" locked="0" layoutInCell="1" allowOverlap="1" wp14:anchorId="795E2A07" wp14:editId="2C7F3DB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C4ECA6" id="Group 149"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6432" behindDoc="0" locked="0" layoutInCell="1" allowOverlap="1" wp14:anchorId="2870446B" wp14:editId="75FD7EA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20841" w14:textId="77777777" w:rsidR="00A33F5F" w:rsidRDefault="00A33F5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A33F5F" w:rsidRDefault="00A33F5F">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F0DF4E" wp14:editId="6BB378F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CC3E2" w14:textId="77777777" w:rsidR="00A33F5F"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33F5F">
                                      <w:rPr>
                                        <w:caps/>
                                        <w:color w:val="4472C4" w:themeColor="accent1"/>
                                        <w:sz w:val="64"/>
                                        <w:szCs w:val="64"/>
                                      </w:rPr>
                                      <w:t>School Careers Programme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AA36594" w14:textId="7B63EA91" w:rsidR="00A33F5F" w:rsidRDefault="0024635A">
                                    <w:pPr>
                                      <w:jc w:val="right"/>
                                      <w:rPr>
                                        <w:smallCaps/>
                                        <w:color w:val="404040" w:themeColor="text1" w:themeTint="BF"/>
                                        <w:sz w:val="36"/>
                                        <w:szCs w:val="36"/>
                                      </w:rPr>
                                    </w:pPr>
                                    <w:r>
                                      <w:rPr>
                                        <w:color w:val="404040" w:themeColor="text1" w:themeTint="BF"/>
                                        <w:sz w:val="36"/>
                                        <w:szCs w:val="36"/>
                                      </w:rPr>
                                      <w:t>202</w:t>
                                    </w:r>
                                    <w:r w:rsidR="00DA7DDE">
                                      <w:rPr>
                                        <w:color w:val="404040" w:themeColor="text1" w:themeTint="BF"/>
                                        <w:sz w:val="36"/>
                                        <w:szCs w:val="36"/>
                                      </w:rPr>
                                      <w:t>4</w:t>
                                    </w:r>
                                    <w:r w:rsidR="003759D7">
                                      <w:rPr>
                                        <w:color w:val="404040" w:themeColor="text1" w:themeTint="BF"/>
                                        <w:sz w:val="36"/>
                                        <w:szCs w:val="36"/>
                                      </w:rPr>
                                      <w:t>/2</w:t>
                                    </w:r>
                                    <w:r w:rsidR="00DA7DDE">
                                      <w:rPr>
                                        <w:color w:val="404040" w:themeColor="text1" w:themeTint="BF"/>
                                        <w:sz w:val="36"/>
                                        <w:szCs w:val="36"/>
                                      </w:rPr>
                                      <w:t>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8F0DF4E" id="_x0000_t202" coordsize="21600,21600" o:spt="202" path="m,l,21600r21600,l21600,xe">
                    <v:stroke joinstyle="miter"/>
                    <v:path gradientshapeok="t" o:connecttype="rect"/>
                  </v:shapetype>
                  <v:shape id="Text Box 154" o:spid="_x0000_s1027"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F6CC3E2" w14:textId="77777777" w:rsidR="00A33F5F" w:rsidRDefault="00DA7DDE">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33F5F">
                                <w:rPr>
                                  <w:caps/>
                                  <w:color w:val="4472C4" w:themeColor="accent1"/>
                                  <w:sz w:val="64"/>
                                  <w:szCs w:val="64"/>
                                </w:rPr>
                                <w:t>School Careers Programme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AA36594" w14:textId="7B63EA91" w:rsidR="00A33F5F" w:rsidRDefault="0024635A">
                              <w:pPr>
                                <w:jc w:val="right"/>
                                <w:rPr>
                                  <w:smallCaps/>
                                  <w:color w:val="404040" w:themeColor="text1" w:themeTint="BF"/>
                                  <w:sz w:val="36"/>
                                  <w:szCs w:val="36"/>
                                </w:rPr>
                              </w:pPr>
                              <w:r>
                                <w:rPr>
                                  <w:color w:val="404040" w:themeColor="text1" w:themeTint="BF"/>
                                  <w:sz w:val="36"/>
                                  <w:szCs w:val="36"/>
                                </w:rPr>
                                <w:t>202</w:t>
                              </w:r>
                              <w:r w:rsidR="00DA7DDE">
                                <w:rPr>
                                  <w:color w:val="404040" w:themeColor="text1" w:themeTint="BF"/>
                                  <w:sz w:val="36"/>
                                  <w:szCs w:val="36"/>
                                </w:rPr>
                                <w:t>4</w:t>
                              </w:r>
                              <w:r w:rsidR="003759D7">
                                <w:rPr>
                                  <w:color w:val="404040" w:themeColor="text1" w:themeTint="BF"/>
                                  <w:sz w:val="36"/>
                                  <w:szCs w:val="36"/>
                                </w:rPr>
                                <w:t>/2</w:t>
                              </w:r>
                              <w:r w:rsidR="00DA7DDE">
                                <w:rPr>
                                  <w:color w:val="404040" w:themeColor="text1" w:themeTint="BF"/>
                                  <w:sz w:val="36"/>
                                  <w:szCs w:val="36"/>
                                </w:rPr>
                                <w:t>5</w:t>
                              </w:r>
                            </w:p>
                          </w:sdtContent>
                        </w:sdt>
                      </w:txbxContent>
                    </v:textbox>
                    <w10:wrap type="square" anchorx="page" anchory="page"/>
                  </v:shape>
                </w:pict>
              </mc:Fallback>
            </mc:AlternateContent>
          </w:r>
        </w:p>
        <w:p w14:paraId="4395C24B" w14:textId="77777777" w:rsidR="00A33F5F" w:rsidRDefault="00A33F5F">
          <w:pPr>
            <w:rPr>
              <w:rFonts w:ascii="Arial" w:hAnsi="Arial" w:cs="Arial"/>
              <w:noProof/>
              <w:color w:val="777776"/>
              <w:lang w:eastAsia="en-GB"/>
            </w:rPr>
          </w:pPr>
          <w:r w:rsidRPr="00A33F5F">
            <w:rPr>
              <w:rFonts w:ascii="Arial" w:hAnsi="Arial" w:cs="Arial"/>
              <w:noProof/>
              <w:color w:val="777776"/>
              <w:lang w:eastAsia="en-GB"/>
            </w:rPr>
            <mc:AlternateContent>
              <mc:Choice Requires="wps">
                <w:drawing>
                  <wp:anchor distT="45720" distB="45720" distL="114300" distR="114300" simplePos="0" relativeHeight="251671552" behindDoc="0" locked="0" layoutInCell="1" allowOverlap="1" wp14:anchorId="5F33ABF0" wp14:editId="5C57EFBA">
                    <wp:simplePos x="0" y="0"/>
                    <wp:positionH relativeFrom="margin">
                      <wp:align>left</wp:align>
                    </wp:positionH>
                    <wp:positionV relativeFrom="paragraph">
                      <wp:posOffset>6606540</wp:posOffset>
                    </wp:positionV>
                    <wp:extent cx="5052060" cy="1207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207135"/>
                            </a:xfrm>
                            <a:prstGeom prst="rect">
                              <a:avLst/>
                            </a:prstGeom>
                            <a:noFill/>
                            <a:ln w="9525">
                              <a:noFill/>
                              <a:miter lim="800000"/>
                              <a:headEnd/>
                              <a:tailEnd/>
                            </a:ln>
                          </wps:spPr>
                          <wps:txbx>
                            <w:txbxContent>
                              <w:p w14:paraId="53C26173" w14:textId="77777777" w:rsidR="00A33F5F" w:rsidRPr="00810523" w:rsidRDefault="003759D7" w:rsidP="00A33F5F">
                                <w:pPr>
                                  <w:spacing w:after="0"/>
                                  <w:rPr>
                                    <w:color w:val="808080" w:themeColor="background1" w:themeShade="80"/>
                                    <w:sz w:val="32"/>
                                  </w:rPr>
                                </w:pPr>
                                <w:r>
                                  <w:rPr>
                                    <w:color w:val="808080" w:themeColor="background1" w:themeShade="80"/>
                                    <w:sz w:val="32"/>
                                  </w:rPr>
                                  <w:t>Claire Bolton</w:t>
                                </w:r>
                                <w:r w:rsidR="00A33F5F" w:rsidRPr="00810523">
                                  <w:rPr>
                                    <w:color w:val="808080" w:themeColor="background1" w:themeShade="80"/>
                                    <w:sz w:val="32"/>
                                  </w:rPr>
                                  <w:t xml:space="preserve"> – Careers Leader</w:t>
                                </w:r>
                                <w:r w:rsidR="00A71D6C">
                                  <w:rPr>
                                    <w:color w:val="808080" w:themeColor="background1" w:themeShade="80"/>
                                    <w:sz w:val="32"/>
                                  </w:rPr>
                                  <w:t xml:space="preserve">/ </w:t>
                                </w:r>
                                <w:r>
                                  <w:rPr>
                                    <w:color w:val="808080" w:themeColor="background1" w:themeShade="80"/>
                                    <w:sz w:val="32"/>
                                  </w:rPr>
                                  <w:t>Assistant</w:t>
                                </w:r>
                                <w:r w:rsidR="00A71D6C">
                                  <w:rPr>
                                    <w:color w:val="808080" w:themeColor="background1" w:themeShade="80"/>
                                    <w:sz w:val="32"/>
                                  </w:rPr>
                                  <w:t xml:space="preserve"> Headteacher</w:t>
                                </w:r>
                              </w:p>
                              <w:p w14:paraId="63215E61" w14:textId="77777777" w:rsidR="00A33F5F" w:rsidRDefault="00000000" w:rsidP="00810523">
                                <w:hyperlink r:id="rId9" w:history="1">
                                  <w:r w:rsidR="003759D7" w:rsidRPr="00422E30">
                                    <w:rPr>
                                      <w:rStyle w:val="Hyperlink"/>
                                    </w:rPr>
                                    <w:t>c.bolton@crookheyhallschool.co.uk</w:t>
                                  </w:r>
                                </w:hyperlink>
                              </w:p>
                              <w:p w14:paraId="122E94C5" w14:textId="77777777" w:rsidR="00810523" w:rsidRPr="00810523" w:rsidRDefault="003759D7" w:rsidP="00810523">
                                <w:pPr>
                                  <w:spacing w:after="0"/>
                                  <w:rPr>
                                    <w:color w:val="808080" w:themeColor="background1" w:themeShade="80"/>
                                    <w:sz w:val="32"/>
                                  </w:rPr>
                                </w:pPr>
                                <w:r>
                                  <w:rPr>
                                    <w:color w:val="808080" w:themeColor="background1" w:themeShade="80"/>
                                    <w:sz w:val="32"/>
                                  </w:rPr>
                                  <w:t>Laura Helme</w:t>
                                </w:r>
                                <w:r w:rsidR="00A33F5F" w:rsidRPr="00810523">
                                  <w:rPr>
                                    <w:color w:val="808080" w:themeColor="background1" w:themeShade="80"/>
                                    <w:sz w:val="32"/>
                                  </w:rPr>
                                  <w:t xml:space="preserve"> – </w:t>
                                </w:r>
                                <w:r w:rsidR="00A71D6C">
                                  <w:rPr>
                                    <w:color w:val="808080" w:themeColor="background1" w:themeShade="80"/>
                                    <w:sz w:val="32"/>
                                  </w:rPr>
                                  <w:t>14-19 Co-</w:t>
                                </w:r>
                                <w:r>
                                  <w:rPr>
                                    <w:color w:val="808080" w:themeColor="background1" w:themeShade="80"/>
                                    <w:sz w:val="32"/>
                                  </w:rPr>
                                  <w:t>ordinator</w:t>
                                </w:r>
                              </w:p>
                              <w:p w14:paraId="200E01C4" w14:textId="77777777" w:rsidR="00810523" w:rsidRDefault="00000000" w:rsidP="00810523">
                                <w:pPr>
                                  <w:rPr>
                                    <w:rStyle w:val="Hyperlink"/>
                                  </w:rPr>
                                </w:pPr>
                                <w:hyperlink r:id="rId10" w:history="1">
                                  <w:r w:rsidR="003759D7" w:rsidRPr="00422E30">
                                    <w:rPr>
                                      <w:rStyle w:val="Hyperlink"/>
                                    </w:rPr>
                                    <w:t>laura.helme@crookheyhallschool.co.uk</w:t>
                                  </w:r>
                                </w:hyperlink>
                              </w:p>
                              <w:p w14:paraId="54667885" w14:textId="77777777" w:rsidR="00A71D6C" w:rsidRDefault="00A71D6C" w:rsidP="008105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0;margin-top:520.2pt;width:397.8pt;height:95.0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" filled="f" stroked="f">
                    <v:textbox style="mso-fit-shape-to-text:t">
                      <w:txbxContent>
                        <w:p w:rsidR="00A33F5F" w:rsidRPr="00810523" w:rsidRDefault="003759D7" w:rsidP="00A33F5F">
                          <w:pPr>
                            <w:spacing w:after="0"/>
                            <w:rPr>
                              <w:color w:val="808080" w:themeColor="background1" w:themeShade="80"/>
                              <w:sz w:val="32"/>
                            </w:rPr>
                          </w:pPr>
                          <w:r>
                            <w:rPr>
                              <w:color w:val="808080" w:themeColor="background1" w:themeShade="80"/>
                              <w:sz w:val="32"/>
                            </w:rPr>
                            <w:t>Claire Bolton</w:t>
                          </w:r>
                          <w:r w:rsidR="00A33F5F" w:rsidRPr="00810523">
                            <w:rPr>
                              <w:color w:val="808080" w:themeColor="background1" w:themeShade="80"/>
                              <w:sz w:val="32"/>
                            </w:rPr>
                            <w:t xml:space="preserve"> – Careers Leader</w:t>
                          </w:r>
                          <w:r w:rsidR="00A71D6C">
                            <w:rPr>
                              <w:color w:val="808080" w:themeColor="background1" w:themeShade="80"/>
                              <w:sz w:val="32"/>
                            </w:rPr>
                            <w:t xml:space="preserve">/ </w:t>
                          </w:r>
                          <w:r>
                            <w:rPr>
                              <w:color w:val="808080" w:themeColor="background1" w:themeShade="80"/>
                              <w:sz w:val="32"/>
                            </w:rPr>
                            <w:t>Assistant</w:t>
                          </w:r>
                          <w:r w:rsidR="00A71D6C">
                            <w:rPr>
                              <w:color w:val="808080" w:themeColor="background1" w:themeShade="80"/>
                              <w:sz w:val="32"/>
                            </w:rPr>
                            <w:t xml:space="preserve"> Headteacher</w:t>
                          </w:r>
                        </w:p>
                        <w:p w:rsidR="00A33F5F" w:rsidRDefault="003759D7" w:rsidP="00810523">
                          <w:hyperlink r:id="rId11" w:history="1">
                            <w:r w:rsidRPr="00422E30">
                              <w:rPr>
                                <w:rStyle w:val="Hyperlink"/>
                              </w:rPr>
                              <w:t>c.bolton@crookheyhallschool.co.uk</w:t>
                            </w:r>
                          </w:hyperlink>
                        </w:p>
                        <w:p w:rsidR="00810523" w:rsidRPr="00810523" w:rsidRDefault="003759D7" w:rsidP="00810523">
                          <w:pPr>
                            <w:spacing w:after="0"/>
                            <w:rPr>
                              <w:color w:val="808080" w:themeColor="background1" w:themeShade="80"/>
                              <w:sz w:val="32"/>
                            </w:rPr>
                          </w:pPr>
                          <w:r>
                            <w:rPr>
                              <w:color w:val="808080" w:themeColor="background1" w:themeShade="80"/>
                              <w:sz w:val="32"/>
                            </w:rPr>
                            <w:t>Laura Helme</w:t>
                          </w:r>
                          <w:r w:rsidR="00A33F5F" w:rsidRPr="00810523">
                            <w:rPr>
                              <w:color w:val="808080" w:themeColor="background1" w:themeShade="80"/>
                              <w:sz w:val="32"/>
                            </w:rPr>
                            <w:t xml:space="preserve"> – </w:t>
                          </w:r>
                          <w:r w:rsidR="00A71D6C">
                            <w:rPr>
                              <w:color w:val="808080" w:themeColor="background1" w:themeShade="80"/>
                              <w:sz w:val="32"/>
                            </w:rPr>
                            <w:t>14-19 Co-</w:t>
                          </w:r>
                          <w:r>
                            <w:rPr>
                              <w:color w:val="808080" w:themeColor="background1" w:themeShade="80"/>
                              <w:sz w:val="32"/>
                            </w:rPr>
                            <w:t>ordinator</w:t>
                          </w:r>
                        </w:p>
                        <w:p w:rsidR="00810523" w:rsidRDefault="003759D7" w:rsidP="00810523">
                          <w:pPr>
                            <w:rPr>
                              <w:rStyle w:val="Hyperlink"/>
                            </w:rPr>
                          </w:pPr>
                          <w:hyperlink r:id="rId12" w:history="1">
                            <w:r w:rsidRPr="00422E30">
                              <w:rPr>
                                <w:rStyle w:val="Hyperlink"/>
                              </w:rPr>
                              <w:t>laura.helme@crookheyhallschool.co.uk</w:t>
                            </w:r>
                          </w:hyperlink>
                        </w:p>
                        <w:p w:rsidR="00A71D6C" w:rsidRDefault="00A71D6C" w:rsidP="00810523"/>
                      </w:txbxContent>
                    </v:textbox>
                    <w10:wrap type="square" anchorx="margin"/>
                  </v:shape>
                </w:pict>
              </mc:Fallback>
            </mc:AlternateContent>
          </w:r>
          <w:r>
            <w:rPr>
              <w:rFonts w:ascii="Arial" w:hAnsi="Arial" w:cs="Arial"/>
              <w:noProof/>
              <w:color w:val="2962FF"/>
              <w:sz w:val="20"/>
              <w:szCs w:val="20"/>
              <w:lang w:eastAsia="en-GB"/>
            </w:rPr>
            <w:drawing>
              <wp:anchor distT="0" distB="0" distL="114300" distR="114300" simplePos="0" relativeHeight="251669504" behindDoc="0" locked="0" layoutInCell="1" allowOverlap="1" wp14:anchorId="34948EBC" wp14:editId="423485CF">
                <wp:simplePos x="0" y="0"/>
                <wp:positionH relativeFrom="margin">
                  <wp:align>center</wp:align>
                </wp:positionH>
                <wp:positionV relativeFrom="paragraph">
                  <wp:posOffset>705213</wp:posOffset>
                </wp:positionV>
                <wp:extent cx="2358571" cy="2358571"/>
                <wp:effectExtent l="0" t="0" r="3810" b="3810"/>
                <wp:wrapNone/>
                <wp:docPr id="4" name="Picture 4" descr="Crookhey Hall - Special Educational Needs School - North We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8571" cy="23585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777776"/>
              <w:lang w:eastAsia="en-GB"/>
            </w:rPr>
            <w:br w:type="page"/>
          </w:r>
        </w:p>
      </w:sdtContent>
    </w:sdt>
    <w:p w14:paraId="634BA098" w14:textId="77777777" w:rsidR="00EF02F1" w:rsidRDefault="00A33F5F" w:rsidP="007D54D5">
      <w:pPr>
        <w:jc w:val="both"/>
        <w:rPr>
          <w:rFonts w:cstheme="minorHAnsi"/>
          <w:b/>
          <w:shd w:val="clear" w:color="auto" w:fill="FFFFFF"/>
        </w:rPr>
      </w:pPr>
      <w:r>
        <w:rPr>
          <w:rFonts w:ascii="Arial" w:hAnsi="Arial" w:cs="Arial"/>
          <w:noProof/>
          <w:color w:val="2962FF"/>
          <w:sz w:val="20"/>
          <w:szCs w:val="20"/>
          <w:lang w:eastAsia="en-GB"/>
        </w:rPr>
        <w:lastRenderedPageBreak/>
        <w:drawing>
          <wp:anchor distT="0" distB="0" distL="114300" distR="114300" simplePos="0" relativeHeight="251662336" behindDoc="0" locked="0" layoutInCell="1" allowOverlap="1" wp14:anchorId="73FE22EC" wp14:editId="778EB7EF">
            <wp:simplePos x="0" y="0"/>
            <wp:positionH relativeFrom="margin">
              <wp:align>center</wp:align>
            </wp:positionH>
            <wp:positionV relativeFrom="paragraph">
              <wp:posOffset>-210457</wp:posOffset>
            </wp:positionV>
            <wp:extent cx="493486" cy="493486"/>
            <wp:effectExtent l="0" t="0" r="1905" b="1905"/>
            <wp:wrapNone/>
            <wp:docPr id="1" name="Picture 1" descr="Crookhey Hall - Special Educational Needs School - North We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3486" cy="493486"/>
                    </a:xfrm>
                    <a:prstGeom prst="rect">
                      <a:avLst/>
                    </a:prstGeom>
                    <a:noFill/>
                    <a:ln>
                      <a:noFill/>
                    </a:ln>
                  </pic:spPr>
                </pic:pic>
              </a:graphicData>
            </a:graphic>
          </wp:anchor>
        </w:drawing>
      </w:r>
    </w:p>
    <w:p w14:paraId="675CCFE4" w14:textId="77777777" w:rsidR="00EF02F1" w:rsidRPr="00EF02F1" w:rsidRDefault="00EF02F1" w:rsidP="007D54D5">
      <w:pPr>
        <w:jc w:val="both"/>
        <w:rPr>
          <w:rFonts w:cstheme="minorHAnsi"/>
          <w:b/>
          <w:u w:val="single"/>
          <w:shd w:val="clear" w:color="auto" w:fill="FFFFFF"/>
        </w:rPr>
      </w:pPr>
      <w:r w:rsidRPr="00EF02F1">
        <w:rPr>
          <w:rFonts w:cstheme="minorHAnsi"/>
          <w:b/>
          <w:u w:val="single"/>
          <w:shd w:val="clear" w:color="auto" w:fill="FFFFFF"/>
        </w:rPr>
        <w:t>Crookhey Hall School Careers Programme</w:t>
      </w:r>
    </w:p>
    <w:p w14:paraId="6EA05483" w14:textId="77777777" w:rsidR="00BA02C2" w:rsidRPr="00EF02F1" w:rsidRDefault="00BA02C2" w:rsidP="007D54D5">
      <w:pPr>
        <w:jc w:val="both"/>
        <w:rPr>
          <w:rFonts w:cstheme="minorHAnsi"/>
          <w:b/>
          <w:shd w:val="clear" w:color="auto" w:fill="FFFFFF"/>
        </w:rPr>
      </w:pPr>
      <w:r w:rsidRPr="00EF02F1">
        <w:rPr>
          <w:rFonts w:cstheme="minorHAnsi"/>
          <w:b/>
          <w:shd w:val="clear" w:color="auto" w:fill="FFFFFF"/>
        </w:rPr>
        <w:t>Careers Staff Structure</w:t>
      </w:r>
      <w:r w:rsidR="00EF02F1" w:rsidRPr="00EF02F1">
        <w:rPr>
          <w:rFonts w:cstheme="minorHAnsi"/>
          <w:b/>
          <w:shd w:val="clear" w:color="auto" w:fill="FFFFFF"/>
        </w:rPr>
        <w:t>:</w:t>
      </w:r>
    </w:p>
    <w:tbl>
      <w:tblPr>
        <w:tblStyle w:val="TableGrid"/>
        <w:tblW w:w="0" w:type="auto"/>
        <w:tblLook w:val="04A0" w:firstRow="1" w:lastRow="0" w:firstColumn="1" w:lastColumn="0" w:noHBand="0" w:noVBand="1"/>
      </w:tblPr>
      <w:tblGrid>
        <w:gridCol w:w="3256"/>
        <w:gridCol w:w="5760"/>
      </w:tblGrid>
      <w:tr w:rsidR="00A33F5F" w:rsidRPr="00EF02F1" w14:paraId="068467E1" w14:textId="77777777" w:rsidTr="00CA7783">
        <w:tc>
          <w:tcPr>
            <w:tcW w:w="3256" w:type="dxa"/>
          </w:tcPr>
          <w:p w14:paraId="17D71B01" w14:textId="77777777" w:rsidR="00A33F5F" w:rsidRPr="00A33F5F" w:rsidRDefault="00A33F5F" w:rsidP="007D54D5">
            <w:pPr>
              <w:jc w:val="both"/>
              <w:rPr>
                <w:rFonts w:cstheme="minorHAnsi"/>
                <w:b/>
                <w:shd w:val="clear" w:color="auto" w:fill="FFFFFF"/>
              </w:rPr>
            </w:pPr>
            <w:r>
              <w:rPr>
                <w:rFonts w:cstheme="minorHAnsi"/>
                <w:b/>
                <w:shd w:val="clear" w:color="auto" w:fill="FFFFFF"/>
              </w:rPr>
              <w:t>Position</w:t>
            </w:r>
          </w:p>
        </w:tc>
        <w:tc>
          <w:tcPr>
            <w:tcW w:w="5760" w:type="dxa"/>
          </w:tcPr>
          <w:p w14:paraId="3233C11E" w14:textId="77777777" w:rsidR="00A33F5F" w:rsidRPr="00A33F5F" w:rsidRDefault="00A33F5F" w:rsidP="007D54D5">
            <w:pPr>
              <w:jc w:val="both"/>
              <w:rPr>
                <w:rFonts w:cstheme="minorHAnsi"/>
                <w:b/>
                <w:shd w:val="clear" w:color="auto" w:fill="FFFFFF"/>
              </w:rPr>
            </w:pPr>
            <w:r>
              <w:rPr>
                <w:rFonts w:cstheme="minorHAnsi"/>
                <w:b/>
                <w:shd w:val="clear" w:color="auto" w:fill="FFFFFF"/>
              </w:rPr>
              <w:t>Assigned Staff Member</w:t>
            </w:r>
          </w:p>
        </w:tc>
      </w:tr>
      <w:tr w:rsidR="00B025F0" w:rsidRPr="00EF02F1" w14:paraId="77603AC7" w14:textId="77777777" w:rsidTr="00CA7783">
        <w:tc>
          <w:tcPr>
            <w:tcW w:w="3256" w:type="dxa"/>
          </w:tcPr>
          <w:p w14:paraId="2091DD42"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Governor</w:t>
            </w:r>
          </w:p>
        </w:tc>
        <w:tc>
          <w:tcPr>
            <w:tcW w:w="5760" w:type="dxa"/>
          </w:tcPr>
          <w:p w14:paraId="16E20180" w14:textId="484AD9FA" w:rsidR="00B025F0" w:rsidRPr="00EF02F1" w:rsidRDefault="00B025F0" w:rsidP="00B025F0">
            <w:pPr>
              <w:jc w:val="both"/>
              <w:rPr>
                <w:rFonts w:cstheme="minorHAnsi"/>
                <w:shd w:val="clear" w:color="auto" w:fill="FFFFFF"/>
              </w:rPr>
            </w:pPr>
            <w:r w:rsidRPr="00EF02F1">
              <w:rPr>
                <w:rFonts w:cstheme="minorHAnsi"/>
                <w:shd w:val="clear" w:color="auto" w:fill="FFFFFF"/>
              </w:rPr>
              <w:t>J</w:t>
            </w:r>
            <w:r w:rsidR="00CB2620">
              <w:rPr>
                <w:rFonts w:cstheme="minorHAnsi"/>
                <w:shd w:val="clear" w:color="auto" w:fill="FFFFFF"/>
              </w:rPr>
              <w:t>ustine Sims</w:t>
            </w:r>
            <w:r w:rsidRPr="00EF02F1">
              <w:rPr>
                <w:rFonts w:cstheme="minorHAnsi"/>
                <w:shd w:val="clear" w:color="auto" w:fill="FFFFFF"/>
              </w:rPr>
              <w:t xml:space="preserve"> (</w:t>
            </w:r>
            <w:r w:rsidR="00CB2620">
              <w:rPr>
                <w:rFonts w:cstheme="minorHAnsi"/>
                <w:shd w:val="clear" w:color="auto" w:fill="FFFFFF"/>
              </w:rPr>
              <w:t xml:space="preserve">Regional </w:t>
            </w:r>
            <w:r w:rsidRPr="00EF02F1">
              <w:rPr>
                <w:rFonts w:cstheme="minorHAnsi"/>
                <w:shd w:val="clear" w:color="auto" w:fill="FFFFFF"/>
              </w:rPr>
              <w:t>Director – Education)</w:t>
            </w:r>
          </w:p>
        </w:tc>
      </w:tr>
      <w:tr w:rsidR="00B025F0" w:rsidRPr="00EF02F1" w14:paraId="43A3FADF" w14:textId="77777777" w:rsidTr="00CA7783">
        <w:tc>
          <w:tcPr>
            <w:tcW w:w="3256" w:type="dxa"/>
          </w:tcPr>
          <w:p w14:paraId="41BBD5BC"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Leader</w:t>
            </w:r>
          </w:p>
        </w:tc>
        <w:tc>
          <w:tcPr>
            <w:tcW w:w="5760" w:type="dxa"/>
          </w:tcPr>
          <w:p w14:paraId="5E03676F" w14:textId="77777777" w:rsidR="00B025F0" w:rsidRPr="00EF02F1" w:rsidRDefault="003759D7" w:rsidP="003759D7">
            <w:pPr>
              <w:jc w:val="both"/>
              <w:rPr>
                <w:rFonts w:cstheme="minorHAnsi"/>
                <w:shd w:val="clear" w:color="auto" w:fill="FFFFFF"/>
              </w:rPr>
            </w:pPr>
            <w:r>
              <w:rPr>
                <w:rFonts w:cstheme="minorHAnsi"/>
                <w:shd w:val="clear" w:color="auto" w:fill="FFFFFF"/>
              </w:rPr>
              <w:t>Claire Bolton</w:t>
            </w:r>
            <w:r w:rsidR="00B025F0" w:rsidRPr="00EF02F1">
              <w:rPr>
                <w:rFonts w:cstheme="minorHAnsi"/>
                <w:shd w:val="clear" w:color="auto" w:fill="FFFFFF"/>
              </w:rPr>
              <w:t xml:space="preserve"> (</w:t>
            </w:r>
            <w:r>
              <w:rPr>
                <w:rFonts w:cstheme="minorHAnsi"/>
                <w:shd w:val="clear" w:color="auto" w:fill="FFFFFF"/>
              </w:rPr>
              <w:t>Assistant</w:t>
            </w:r>
            <w:r w:rsidR="00B025F0" w:rsidRPr="00EF02F1">
              <w:rPr>
                <w:rFonts w:cstheme="minorHAnsi"/>
                <w:shd w:val="clear" w:color="auto" w:fill="FFFFFF"/>
              </w:rPr>
              <w:t xml:space="preserve"> Headteacher)</w:t>
            </w:r>
          </w:p>
        </w:tc>
      </w:tr>
      <w:tr w:rsidR="00B025F0" w:rsidRPr="00EF02F1" w14:paraId="66D2C0A0" w14:textId="77777777" w:rsidTr="00CA7783">
        <w:tc>
          <w:tcPr>
            <w:tcW w:w="3256" w:type="dxa"/>
          </w:tcPr>
          <w:p w14:paraId="04DC05EC"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Coordinator</w:t>
            </w:r>
          </w:p>
          <w:p w14:paraId="07DBD819"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Careers Advisor</w:t>
            </w:r>
          </w:p>
          <w:p w14:paraId="17FDF4C0"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Enterprise Co-ordinator</w:t>
            </w:r>
          </w:p>
          <w:p w14:paraId="04A33009"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Careers Administrator</w:t>
            </w:r>
          </w:p>
        </w:tc>
        <w:tc>
          <w:tcPr>
            <w:tcW w:w="5760" w:type="dxa"/>
          </w:tcPr>
          <w:p w14:paraId="03768B49" w14:textId="77777777" w:rsidR="00B025F0" w:rsidRDefault="003759D7" w:rsidP="00B025F0">
            <w:pPr>
              <w:jc w:val="both"/>
              <w:rPr>
                <w:rFonts w:cstheme="minorHAnsi"/>
                <w:shd w:val="clear" w:color="auto" w:fill="FFFFFF"/>
              </w:rPr>
            </w:pPr>
            <w:r>
              <w:rPr>
                <w:rFonts w:cstheme="minorHAnsi"/>
                <w:shd w:val="clear" w:color="auto" w:fill="FFFFFF"/>
              </w:rPr>
              <w:t>Laura Helme</w:t>
            </w:r>
            <w:r w:rsidR="00A71D6C">
              <w:rPr>
                <w:rFonts w:cstheme="minorHAnsi"/>
                <w:shd w:val="clear" w:color="auto" w:fill="FFFFFF"/>
              </w:rPr>
              <w:t xml:space="preserve"> </w:t>
            </w:r>
            <w:r w:rsidR="00B025F0" w:rsidRPr="00EF02F1">
              <w:rPr>
                <w:rFonts w:cstheme="minorHAnsi"/>
                <w:shd w:val="clear" w:color="auto" w:fill="FFFFFF"/>
              </w:rPr>
              <w:t>(14 – 19 Co-ordinator)</w:t>
            </w:r>
          </w:p>
          <w:p w14:paraId="75CA23F7" w14:textId="2A4A1F1D" w:rsidR="003759D7" w:rsidRPr="00EF02F1" w:rsidRDefault="003759D7" w:rsidP="003759D7">
            <w:pPr>
              <w:jc w:val="both"/>
              <w:rPr>
                <w:rFonts w:cstheme="minorHAnsi"/>
                <w:shd w:val="clear" w:color="auto" w:fill="FFFFFF"/>
              </w:rPr>
            </w:pPr>
          </w:p>
        </w:tc>
      </w:tr>
      <w:tr w:rsidR="00B025F0" w:rsidRPr="00EF02F1" w14:paraId="2A40D392" w14:textId="77777777" w:rsidTr="00CA7783">
        <w:tc>
          <w:tcPr>
            <w:tcW w:w="3256" w:type="dxa"/>
          </w:tcPr>
          <w:p w14:paraId="3E34AABE" w14:textId="77777777" w:rsidR="00B025F0" w:rsidRPr="00EF02F1" w:rsidRDefault="00A71D6C" w:rsidP="00B025F0">
            <w:pPr>
              <w:jc w:val="both"/>
              <w:rPr>
                <w:rFonts w:cstheme="minorHAnsi"/>
                <w:shd w:val="clear" w:color="auto" w:fill="FFFFFF"/>
              </w:rPr>
            </w:pPr>
            <w:r>
              <w:rPr>
                <w:rFonts w:cstheme="minorHAnsi"/>
                <w:shd w:val="clear" w:color="auto" w:fill="FFFFFF"/>
              </w:rPr>
              <w:t>Independent</w:t>
            </w:r>
            <w:r w:rsidR="00B025F0" w:rsidRPr="00EF02F1">
              <w:rPr>
                <w:rFonts w:cstheme="minorHAnsi"/>
                <w:shd w:val="clear" w:color="auto" w:fill="FFFFFF"/>
              </w:rPr>
              <w:t xml:space="preserve"> Advisor </w:t>
            </w:r>
          </w:p>
        </w:tc>
        <w:tc>
          <w:tcPr>
            <w:tcW w:w="5760" w:type="dxa"/>
          </w:tcPr>
          <w:p w14:paraId="05871517" w14:textId="79878D76" w:rsidR="00B025F0" w:rsidRPr="00EF02F1" w:rsidRDefault="006C33EF" w:rsidP="00B025F0">
            <w:pPr>
              <w:jc w:val="both"/>
              <w:rPr>
                <w:rFonts w:cstheme="minorHAnsi"/>
                <w:shd w:val="clear" w:color="auto" w:fill="FFFFFF"/>
              </w:rPr>
            </w:pPr>
            <w:r>
              <w:rPr>
                <w:rFonts w:cstheme="minorHAnsi"/>
                <w:shd w:val="clear" w:color="auto" w:fill="FFFFFF"/>
              </w:rPr>
              <w:t>Beckie Jones</w:t>
            </w:r>
            <w:r w:rsidR="00DA7DDE">
              <w:rPr>
                <w:rFonts w:cstheme="minorHAnsi"/>
                <w:shd w:val="clear" w:color="auto" w:fill="FFFFFF"/>
              </w:rPr>
              <w:t xml:space="preserve"> (OFG)</w:t>
            </w:r>
          </w:p>
        </w:tc>
      </w:tr>
    </w:tbl>
    <w:p w14:paraId="14015511" w14:textId="77777777" w:rsidR="00BA02C2" w:rsidRPr="00EF02F1" w:rsidRDefault="00BA02C2" w:rsidP="007D54D5">
      <w:pPr>
        <w:jc w:val="both"/>
        <w:rPr>
          <w:rFonts w:cstheme="minorHAnsi"/>
          <w:shd w:val="clear" w:color="auto" w:fill="FFFFFF"/>
        </w:rPr>
      </w:pPr>
    </w:p>
    <w:p w14:paraId="12293C87" w14:textId="77777777" w:rsidR="009F3F8A" w:rsidRPr="00EF02F1" w:rsidRDefault="009F3F8A" w:rsidP="007D54D5">
      <w:pPr>
        <w:jc w:val="both"/>
        <w:rPr>
          <w:rFonts w:cstheme="minorHAnsi"/>
          <w:shd w:val="clear" w:color="auto" w:fill="FFFFFF"/>
        </w:rPr>
      </w:pPr>
      <w:r w:rsidRPr="00EF02F1">
        <w:rPr>
          <w:rFonts w:cstheme="minorHAnsi"/>
          <w:shd w:val="clear" w:color="auto" w:fill="FFFFFF"/>
        </w:rPr>
        <w:t>The Careers Programme is reviewed annually at the end of the academic year against the Gatsby Benchmarks of Good Practice in Careers Guidance, and updates and improvements are made as appropriate. Our evaluation always includes a review of the impact that activities within the programme have had on pupils.</w:t>
      </w:r>
    </w:p>
    <w:p w14:paraId="5303C83B"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2:</w:t>
      </w:r>
    </w:p>
    <w:p w14:paraId="53255A52"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 are taught as part of the PHSE program. The pupils are taught about economics, well-being and how to be a good citizen. The pupils are required to look at the importance of working and contributing to society. The pupils also look at how money works and where it comes from. A cross section of jobs a</w:t>
      </w:r>
      <w:r w:rsidR="002413A4">
        <w:rPr>
          <w:rFonts w:asciiTheme="minorHAnsi" w:hAnsiTheme="minorHAnsi" w:cstheme="minorHAnsi"/>
          <w:sz w:val="22"/>
          <w:szCs w:val="22"/>
        </w:rPr>
        <w:t>re</w:t>
      </w:r>
      <w:r w:rsidRPr="00EF02F1">
        <w:rPr>
          <w:rFonts w:asciiTheme="minorHAnsi" w:hAnsiTheme="minorHAnsi" w:cstheme="minorHAnsi"/>
          <w:sz w:val="22"/>
          <w:szCs w:val="22"/>
        </w:rPr>
        <w:t xml:space="preserve"> examined, looking at what they do and how you would go about entering that profession.</w:t>
      </w:r>
    </w:p>
    <w:p w14:paraId="5B06E24A"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3:</w:t>
      </w:r>
    </w:p>
    <w:p w14:paraId="32241D4E"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w:t>
      </w:r>
      <w:r w:rsidR="0051280B">
        <w:rPr>
          <w:rFonts w:asciiTheme="minorHAnsi" w:hAnsiTheme="minorHAnsi" w:cstheme="minorHAnsi"/>
          <w:sz w:val="22"/>
          <w:szCs w:val="22"/>
        </w:rPr>
        <w:t xml:space="preserve"> and employability skills</w:t>
      </w:r>
      <w:r w:rsidRPr="00EF02F1">
        <w:rPr>
          <w:rFonts w:asciiTheme="minorHAnsi" w:hAnsiTheme="minorHAnsi" w:cstheme="minorHAnsi"/>
          <w:sz w:val="22"/>
          <w:szCs w:val="22"/>
        </w:rPr>
        <w:t xml:space="preserve"> are covered throughout Key Stage 3’s weekly challenges and numerous areas of the curriculum including Outdoor Education, Life skills and in the community, PHSE and English. Throughout such topics, pupils learn about what work is available in our local community and globally. Pupils’ go out into the community and visit local shops and services, as well as having visitors coming into school to talk to them e.g. public services and the army</w:t>
      </w:r>
      <w:r w:rsidR="0051280B">
        <w:rPr>
          <w:rFonts w:asciiTheme="minorHAnsi" w:hAnsiTheme="minorHAnsi" w:cstheme="minorHAnsi"/>
          <w:sz w:val="22"/>
          <w:szCs w:val="22"/>
        </w:rPr>
        <w:t>. Pupils engage with employability skills tasks including teambuilding, leadership skills and problem solving.</w:t>
      </w:r>
    </w:p>
    <w:p w14:paraId="2E850CCF"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Although not taught as a discreet lesson, careers are embedded throughout the curriculum within KS3 to prepare them for life once they have left school.</w:t>
      </w:r>
    </w:p>
    <w:p w14:paraId="41492203"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4</w:t>
      </w:r>
      <w:r w:rsidR="00071554" w:rsidRPr="00EF02F1">
        <w:rPr>
          <w:rStyle w:val="Strong"/>
          <w:rFonts w:asciiTheme="minorHAnsi" w:hAnsiTheme="minorHAnsi" w:cstheme="minorHAnsi"/>
          <w:sz w:val="22"/>
          <w:szCs w:val="22"/>
        </w:rPr>
        <w:t>:</w:t>
      </w:r>
    </w:p>
    <w:p w14:paraId="2DAAAB80" w14:textId="77777777" w:rsidR="00CA7783"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w:t>
      </w:r>
      <w:r w:rsidR="0024635A">
        <w:rPr>
          <w:rFonts w:asciiTheme="minorHAnsi" w:hAnsiTheme="minorHAnsi" w:cstheme="minorHAnsi"/>
          <w:sz w:val="22"/>
          <w:szCs w:val="22"/>
        </w:rPr>
        <w:t xml:space="preserve"> will be</w:t>
      </w:r>
      <w:r w:rsidRPr="00EF02F1">
        <w:rPr>
          <w:rFonts w:asciiTheme="minorHAnsi" w:hAnsiTheme="minorHAnsi" w:cstheme="minorHAnsi"/>
          <w:sz w:val="22"/>
          <w:szCs w:val="22"/>
        </w:rPr>
        <w:t xml:space="preserve"> taught as a discreet </w:t>
      </w:r>
      <w:r w:rsidR="0024635A">
        <w:rPr>
          <w:rFonts w:asciiTheme="minorHAnsi" w:hAnsiTheme="minorHAnsi" w:cstheme="minorHAnsi"/>
          <w:sz w:val="22"/>
          <w:szCs w:val="22"/>
        </w:rPr>
        <w:t>collection with four elements: Life-skills, Careers, Citizenship and Topic.  These will be monitored and track through the AQA Unit Award Scheme</w:t>
      </w:r>
      <w:r w:rsidRPr="00EF02F1">
        <w:rPr>
          <w:rFonts w:asciiTheme="minorHAnsi" w:hAnsiTheme="minorHAnsi" w:cstheme="minorHAnsi"/>
          <w:sz w:val="22"/>
          <w:szCs w:val="22"/>
        </w:rPr>
        <w:t>. Pupils learn about Health and Safety at Work and application and interview techniques.</w:t>
      </w:r>
      <w:r w:rsidR="00CA7783">
        <w:rPr>
          <w:rFonts w:asciiTheme="minorHAnsi" w:hAnsiTheme="minorHAnsi" w:cstheme="minorHAnsi"/>
          <w:sz w:val="22"/>
          <w:szCs w:val="22"/>
        </w:rPr>
        <w:t xml:space="preserve"> </w:t>
      </w:r>
      <w:r w:rsidRPr="00EF02F1">
        <w:rPr>
          <w:rFonts w:asciiTheme="minorHAnsi" w:hAnsiTheme="minorHAnsi" w:cstheme="minorHAnsi"/>
          <w:sz w:val="22"/>
          <w:szCs w:val="22"/>
        </w:rPr>
        <w:t>All KS</w:t>
      </w:r>
      <w:r w:rsidR="00071554" w:rsidRPr="00EF02F1">
        <w:rPr>
          <w:rFonts w:asciiTheme="minorHAnsi" w:hAnsiTheme="minorHAnsi" w:cstheme="minorHAnsi"/>
          <w:sz w:val="22"/>
          <w:szCs w:val="22"/>
        </w:rPr>
        <w:t>4</w:t>
      </w:r>
      <w:r w:rsidRPr="00EF02F1">
        <w:rPr>
          <w:rFonts w:asciiTheme="minorHAnsi" w:hAnsiTheme="minorHAnsi" w:cstheme="minorHAnsi"/>
          <w:sz w:val="22"/>
          <w:szCs w:val="22"/>
        </w:rPr>
        <w:t xml:space="preserve"> pupils attend a local annual careers convention at Blackpool </w:t>
      </w:r>
      <w:r w:rsidR="00071554" w:rsidRPr="00EF02F1">
        <w:rPr>
          <w:rFonts w:asciiTheme="minorHAnsi" w:hAnsiTheme="minorHAnsi" w:cstheme="minorHAnsi"/>
          <w:sz w:val="22"/>
          <w:szCs w:val="22"/>
        </w:rPr>
        <w:t xml:space="preserve">and Preston </w:t>
      </w:r>
      <w:r w:rsidRPr="00EF02F1">
        <w:rPr>
          <w:rFonts w:asciiTheme="minorHAnsi" w:hAnsiTheme="minorHAnsi" w:cstheme="minorHAnsi"/>
          <w:sz w:val="22"/>
          <w:szCs w:val="22"/>
        </w:rPr>
        <w:t xml:space="preserve">where all Fylde Coast employers, training providers and educational establishments attend. </w:t>
      </w:r>
      <w:r w:rsidR="00CA7783">
        <w:rPr>
          <w:rFonts w:asciiTheme="minorHAnsi" w:hAnsiTheme="minorHAnsi" w:cstheme="minorHAnsi"/>
          <w:sz w:val="22"/>
          <w:szCs w:val="22"/>
        </w:rPr>
        <w:t xml:space="preserve"> </w:t>
      </w:r>
      <w:r w:rsidRPr="00EF02F1">
        <w:rPr>
          <w:rFonts w:asciiTheme="minorHAnsi" w:hAnsiTheme="minorHAnsi" w:cstheme="minorHAnsi"/>
          <w:sz w:val="22"/>
          <w:szCs w:val="22"/>
        </w:rPr>
        <w:t>Pupils discuss post 16 options in their annual review particularly as the pupil approaches leaving. Pupils also take part in the Duke of Edinburgh Award undertaking the volunteering section in the local community.</w:t>
      </w:r>
      <w:r w:rsidR="00CA7783">
        <w:rPr>
          <w:rFonts w:asciiTheme="minorHAnsi" w:hAnsiTheme="minorHAnsi" w:cstheme="minorHAnsi"/>
          <w:sz w:val="22"/>
          <w:szCs w:val="22"/>
        </w:rPr>
        <w:t xml:space="preserve"> </w:t>
      </w:r>
    </w:p>
    <w:p w14:paraId="0782223F" w14:textId="77777777" w:rsidR="009F3F8A" w:rsidRPr="00EF02F1" w:rsidRDefault="00B8341E"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xml:space="preserve">Pupils have 1.4 days a week completing and gaining qualifications in a choice of two vocational course from Horticulture, Mechanics, Hair and Beauty, Construction, Art, Catering, </w:t>
      </w:r>
      <w:r w:rsidR="0024635A">
        <w:rPr>
          <w:rFonts w:asciiTheme="minorHAnsi" w:hAnsiTheme="minorHAnsi" w:cstheme="minorHAnsi"/>
          <w:sz w:val="22"/>
          <w:szCs w:val="22"/>
        </w:rPr>
        <w:t xml:space="preserve"> Public Services, </w:t>
      </w:r>
      <w:r w:rsidRPr="00EF02F1">
        <w:rPr>
          <w:rFonts w:asciiTheme="minorHAnsi" w:hAnsiTheme="minorHAnsi" w:cstheme="minorHAnsi"/>
          <w:sz w:val="22"/>
          <w:szCs w:val="22"/>
        </w:rPr>
        <w:t>Photography</w:t>
      </w:r>
      <w:r w:rsidR="0024635A">
        <w:rPr>
          <w:rFonts w:asciiTheme="minorHAnsi" w:hAnsiTheme="minorHAnsi" w:cstheme="minorHAnsi"/>
          <w:sz w:val="22"/>
          <w:szCs w:val="22"/>
        </w:rPr>
        <w:t>, Performing Arts, Multi-skills</w:t>
      </w:r>
      <w:r w:rsidRPr="00EF02F1">
        <w:rPr>
          <w:rFonts w:asciiTheme="minorHAnsi" w:hAnsiTheme="minorHAnsi" w:cstheme="minorHAnsi"/>
          <w:sz w:val="22"/>
          <w:szCs w:val="22"/>
        </w:rPr>
        <w:t xml:space="preserve"> and Animal Care to prepare for their transition into post 16 education. </w:t>
      </w:r>
      <w:r w:rsidR="009F3F8A" w:rsidRPr="00EF02F1">
        <w:rPr>
          <w:rFonts w:asciiTheme="minorHAnsi" w:hAnsiTheme="minorHAnsi" w:cstheme="minorHAnsi"/>
          <w:sz w:val="22"/>
          <w:szCs w:val="22"/>
        </w:rPr>
        <w:t xml:space="preserve">Students in Year 11 undertake a </w:t>
      </w:r>
      <w:r w:rsidR="00417B9D">
        <w:rPr>
          <w:rFonts w:asciiTheme="minorHAnsi" w:hAnsiTheme="minorHAnsi" w:cstheme="minorHAnsi"/>
          <w:sz w:val="22"/>
          <w:szCs w:val="22"/>
        </w:rPr>
        <w:t xml:space="preserve">one </w:t>
      </w:r>
      <w:r w:rsidR="00BD406D" w:rsidRPr="00EF02F1">
        <w:rPr>
          <w:rFonts w:asciiTheme="minorHAnsi" w:hAnsiTheme="minorHAnsi" w:cstheme="minorHAnsi"/>
          <w:sz w:val="22"/>
          <w:szCs w:val="22"/>
        </w:rPr>
        <w:t>week</w:t>
      </w:r>
      <w:r w:rsidR="009F3F8A" w:rsidRPr="00EF02F1">
        <w:rPr>
          <w:rFonts w:asciiTheme="minorHAnsi" w:hAnsiTheme="minorHAnsi" w:cstheme="minorHAnsi"/>
          <w:sz w:val="22"/>
          <w:szCs w:val="22"/>
        </w:rPr>
        <w:t xml:space="preserve"> block of external work experience at a</w:t>
      </w:r>
      <w:r w:rsidR="00417B9D">
        <w:rPr>
          <w:rFonts w:asciiTheme="minorHAnsi" w:hAnsiTheme="minorHAnsi" w:cstheme="minorHAnsi"/>
          <w:sz w:val="22"/>
          <w:szCs w:val="22"/>
        </w:rPr>
        <w:t>n</w:t>
      </w:r>
      <w:r w:rsidR="009F3F8A" w:rsidRPr="00EF02F1">
        <w:rPr>
          <w:rFonts w:asciiTheme="minorHAnsi" w:hAnsiTheme="minorHAnsi" w:cstheme="minorHAnsi"/>
          <w:sz w:val="22"/>
          <w:szCs w:val="22"/>
        </w:rPr>
        <w:t xml:space="preserve"> </w:t>
      </w:r>
      <w:r w:rsidRPr="00EF02F1">
        <w:rPr>
          <w:rFonts w:asciiTheme="minorHAnsi" w:hAnsiTheme="minorHAnsi" w:cstheme="minorHAnsi"/>
          <w:sz w:val="22"/>
          <w:szCs w:val="22"/>
        </w:rPr>
        <w:t>industry</w:t>
      </w:r>
      <w:r w:rsidR="009F3F8A" w:rsidRPr="00EF02F1">
        <w:rPr>
          <w:rFonts w:asciiTheme="minorHAnsi" w:hAnsiTheme="minorHAnsi" w:cstheme="minorHAnsi"/>
          <w:sz w:val="22"/>
          <w:szCs w:val="22"/>
        </w:rPr>
        <w:t xml:space="preserve"> of their choice. Recent placements have included: </w:t>
      </w:r>
      <w:r w:rsidR="00417B9D">
        <w:rPr>
          <w:rFonts w:asciiTheme="minorHAnsi" w:hAnsiTheme="minorHAnsi" w:cstheme="minorHAnsi"/>
          <w:sz w:val="22"/>
          <w:szCs w:val="22"/>
        </w:rPr>
        <w:t>Plumbing Company</w:t>
      </w:r>
      <w:r w:rsidRPr="00EF02F1">
        <w:rPr>
          <w:rFonts w:asciiTheme="minorHAnsi" w:hAnsiTheme="minorHAnsi" w:cstheme="minorHAnsi"/>
          <w:sz w:val="22"/>
          <w:szCs w:val="22"/>
        </w:rPr>
        <w:t xml:space="preserve">, </w:t>
      </w:r>
      <w:r w:rsidR="00417B9D">
        <w:rPr>
          <w:rFonts w:asciiTheme="minorHAnsi" w:hAnsiTheme="minorHAnsi" w:cstheme="minorHAnsi"/>
          <w:sz w:val="22"/>
          <w:szCs w:val="22"/>
        </w:rPr>
        <w:t>Longlife Kennels</w:t>
      </w:r>
      <w:r w:rsidRPr="00EF02F1">
        <w:rPr>
          <w:rFonts w:asciiTheme="minorHAnsi" w:hAnsiTheme="minorHAnsi" w:cstheme="minorHAnsi"/>
          <w:sz w:val="22"/>
          <w:szCs w:val="22"/>
        </w:rPr>
        <w:t>,</w:t>
      </w:r>
      <w:r w:rsidR="00BD406D" w:rsidRPr="00EF02F1">
        <w:rPr>
          <w:rFonts w:asciiTheme="minorHAnsi" w:hAnsiTheme="minorHAnsi" w:cstheme="minorHAnsi"/>
          <w:sz w:val="22"/>
          <w:szCs w:val="22"/>
        </w:rPr>
        <w:t xml:space="preserve"> </w:t>
      </w:r>
      <w:r w:rsidR="00417B9D">
        <w:rPr>
          <w:rFonts w:asciiTheme="minorHAnsi" w:hAnsiTheme="minorHAnsi" w:cstheme="minorHAnsi"/>
          <w:sz w:val="22"/>
          <w:szCs w:val="22"/>
        </w:rPr>
        <w:t>Charnwood House, DFH Motors, Sunflowers Sandwich Shop, and Lancaster Engines.</w:t>
      </w:r>
    </w:p>
    <w:p w14:paraId="26688F13" w14:textId="77777777" w:rsidR="009F3F8A" w:rsidRPr="00EF02F1" w:rsidRDefault="00B8341E" w:rsidP="007D54D5">
      <w:pPr>
        <w:jc w:val="both"/>
        <w:rPr>
          <w:rFonts w:cstheme="minorHAnsi"/>
          <w:b/>
        </w:rPr>
      </w:pPr>
      <w:r w:rsidRPr="00EF02F1">
        <w:rPr>
          <w:rFonts w:cstheme="minorHAnsi"/>
          <w:b/>
        </w:rPr>
        <w:t>All key stages</w:t>
      </w:r>
      <w:r w:rsidR="00EF02F1">
        <w:rPr>
          <w:rFonts w:cstheme="minorHAnsi"/>
          <w:b/>
        </w:rPr>
        <w:t>:</w:t>
      </w:r>
    </w:p>
    <w:p w14:paraId="14458A9F" w14:textId="77777777" w:rsidR="00BD406D" w:rsidRPr="00EF02F1" w:rsidRDefault="00B8341E" w:rsidP="007D54D5">
      <w:pPr>
        <w:jc w:val="both"/>
        <w:rPr>
          <w:rFonts w:cstheme="minorHAnsi"/>
        </w:rPr>
      </w:pPr>
      <w:r w:rsidRPr="00EF02F1">
        <w:rPr>
          <w:rFonts w:cstheme="minorHAnsi"/>
        </w:rPr>
        <w:t>All key stages take part in Outdoor Education</w:t>
      </w:r>
      <w:r w:rsidR="00D8623C">
        <w:rPr>
          <w:rFonts w:cstheme="minorHAnsi"/>
        </w:rPr>
        <w:t xml:space="preserve"> or Life Skills</w:t>
      </w:r>
      <w:r w:rsidR="00BD406D" w:rsidRPr="00EF02F1">
        <w:rPr>
          <w:rFonts w:cstheme="minorHAnsi"/>
        </w:rPr>
        <w:t xml:space="preserve"> one day </w:t>
      </w:r>
      <w:r w:rsidR="007D54D5">
        <w:rPr>
          <w:rFonts w:cstheme="minorHAnsi"/>
        </w:rPr>
        <w:t xml:space="preserve">a </w:t>
      </w:r>
      <w:r w:rsidR="00BD406D" w:rsidRPr="00EF02F1">
        <w:rPr>
          <w:rFonts w:cstheme="minorHAnsi"/>
        </w:rPr>
        <w:t xml:space="preserve">week in which they interact in the community and experience a variety of sporting and leisure activity centres. </w:t>
      </w:r>
      <w:r w:rsidR="0051280B">
        <w:rPr>
          <w:rFonts w:cstheme="minorHAnsi"/>
        </w:rPr>
        <w:t xml:space="preserve">There is a focus on employability skills through a wide range of activities. </w:t>
      </w:r>
      <w:r w:rsidR="00BD406D" w:rsidRPr="00EF02F1">
        <w:rPr>
          <w:rFonts w:cstheme="minorHAnsi"/>
        </w:rPr>
        <w:t>Pupils are involved in risk assessing their trips and are encouraged to find out about potential careers within the industry. There are several employee encounters completed where pupils learn how to gain the necessary qualifications to become instructor</w:t>
      </w:r>
      <w:r w:rsidR="007D54D5">
        <w:rPr>
          <w:rFonts w:cstheme="minorHAnsi"/>
        </w:rPr>
        <w:t>s</w:t>
      </w:r>
      <w:r w:rsidR="00BD406D" w:rsidRPr="00EF02F1">
        <w:rPr>
          <w:rFonts w:cstheme="minorHAnsi"/>
        </w:rPr>
        <w:t xml:space="preserve"> etc.</w:t>
      </w:r>
    </w:p>
    <w:p w14:paraId="4AE3AA83" w14:textId="77777777" w:rsidR="00B8341E" w:rsidRPr="00EF02F1" w:rsidRDefault="00B8341E" w:rsidP="007D54D5">
      <w:pPr>
        <w:jc w:val="both"/>
        <w:rPr>
          <w:rFonts w:cstheme="minorHAnsi"/>
        </w:rPr>
      </w:pPr>
      <w:r w:rsidRPr="00EF02F1">
        <w:rPr>
          <w:rFonts w:cstheme="minorHAnsi"/>
        </w:rPr>
        <w:t xml:space="preserve">All key stages </w:t>
      </w:r>
      <w:r w:rsidR="00BD406D" w:rsidRPr="00EF02F1">
        <w:rPr>
          <w:rFonts w:cstheme="minorHAnsi"/>
        </w:rPr>
        <w:t xml:space="preserve">also </w:t>
      </w:r>
      <w:r w:rsidRPr="00EF02F1">
        <w:rPr>
          <w:rFonts w:cstheme="minorHAnsi"/>
        </w:rPr>
        <w:t>take part in enrichment</w:t>
      </w:r>
      <w:r w:rsidR="00BD406D" w:rsidRPr="00EF02F1">
        <w:rPr>
          <w:rFonts w:cstheme="minorHAnsi"/>
        </w:rPr>
        <w:t xml:space="preserve"> activities on a Friday where they have an opportunity to gain qualifications </w:t>
      </w:r>
      <w:r w:rsidR="0051280B">
        <w:rPr>
          <w:rFonts w:cstheme="minorHAnsi"/>
        </w:rPr>
        <w:t xml:space="preserve">and employability skills </w:t>
      </w:r>
      <w:r w:rsidR="00BD406D" w:rsidRPr="00EF02F1">
        <w:rPr>
          <w:rFonts w:cstheme="minorHAnsi"/>
        </w:rPr>
        <w:t>in a further area of interest of their choice</w:t>
      </w:r>
      <w:r w:rsidR="00B03C22" w:rsidRPr="00EF02F1">
        <w:rPr>
          <w:rFonts w:cstheme="minorHAnsi"/>
        </w:rPr>
        <w:t>.</w:t>
      </w:r>
    </w:p>
    <w:p w14:paraId="1B1138A3" w14:textId="77777777" w:rsidR="00B8341E" w:rsidRDefault="00B03C22" w:rsidP="007D54D5">
      <w:pPr>
        <w:jc w:val="both"/>
        <w:rPr>
          <w:rFonts w:cstheme="minorHAnsi"/>
        </w:rPr>
      </w:pPr>
      <w:r w:rsidRPr="00EF02F1">
        <w:rPr>
          <w:rFonts w:cstheme="minorHAnsi"/>
        </w:rPr>
        <w:t>All classes are set week challenges surrounding SMSC and British Values, current affairs and life skills. Several challenges are related to the career’s education e.g. current labour market, celebrating career success and identifying career role models</w:t>
      </w:r>
      <w:r w:rsidR="0051280B">
        <w:rPr>
          <w:rFonts w:cstheme="minorHAnsi"/>
        </w:rPr>
        <w:t xml:space="preserve"> alongside employability skills with a particular focus on teamwork as pupils compete in classes.</w:t>
      </w:r>
    </w:p>
    <w:p w14:paraId="7EB67EE8" w14:textId="77777777" w:rsidR="00A71D6C" w:rsidRPr="00EF02F1" w:rsidRDefault="00A71D6C" w:rsidP="007D54D5">
      <w:pPr>
        <w:jc w:val="both"/>
        <w:rPr>
          <w:rFonts w:cstheme="minorHAnsi"/>
        </w:rPr>
      </w:pPr>
      <w:r>
        <w:rPr>
          <w:rFonts w:cstheme="minorHAnsi"/>
        </w:rPr>
        <w:t xml:space="preserve">All key stages participate in daily form time. Once a week this form time is dedicated to careers with activities which has it’s own sequential and progressive curriculum planned in accordance with pupils needs and interests.  </w:t>
      </w:r>
    </w:p>
    <w:p w14:paraId="3A2F853D"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rPr>
      </w:pPr>
      <w:r w:rsidRPr="00EF02F1">
        <w:rPr>
          <w:rFonts w:asciiTheme="minorHAnsi" w:hAnsiTheme="minorHAnsi" w:cstheme="minorHAnsi"/>
          <w:b/>
          <w:bCs/>
          <w:sz w:val="22"/>
          <w:szCs w:val="22"/>
        </w:rPr>
        <w:t>Teachers and Support Staff:</w:t>
      </w:r>
    </w:p>
    <w:p w14:paraId="4C1751D9"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Within individual classes, teachers and support staff are aware of their role of providing both formal and informal careers guidance from KS2 to KS4. In the delivery of core curriculum subjects, teachers incorporate activities which focus on careers related learning. In effect</w:t>
      </w:r>
      <w:r w:rsidR="007D54D5">
        <w:rPr>
          <w:rFonts w:asciiTheme="minorHAnsi" w:hAnsiTheme="minorHAnsi" w:cstheme="minorHAnsi"/>
          <w:sz w:val="22"/>
          <w:szCs w:val="22"/>
        </w:rPr>
        <w:t>,</w:t>
      </w:r>
      <w:r w:rsidRPr="00EF02F1">
        <w:rPr>
          <w:rFonts w:asciiTheme="minorHAnsi" w:hAnsiTheme="minorHAnsi" w:cstheme="minorHAnsi"/>
          <w:sz w:val="22"/>
          <w:szCs w:val="22"/>
        </w:rPr>
        <w:t xml:space="preserve"> all staff are responsible for careers guidance</w:t>
      </w:r>
      <w:r w:rsidR="0051280B">
        <w:rPr>
          <w:rFonts w:asciiTheme="minorHAnsi" w:hAnsiTheme="minorHAnsi" w:cstheme="minorHAnsi"/>
          <w:sz w:val="22"/>
          <w:szCs w:val="22"/>
        </w:rPr>
        <w:t xml:space="preserve"> and the teaching of employability skills</w:t>
      </w:r>
      <w:r w:rsidRPr="00EF02F1">
        <w:rPr>
          <w:rFonts w:asciiTheme="minorHAnsi" w:hAnsiTheme="minorHAnsi" w:cstheme="minorHAnsi"/>
          <w:sz w:val="22"/>
          <w:szCs w:val="22"/>
        </w:rPr>
        <w:t xml:space="preserve"> at Crookhey Hall School. Next steps are always discussed at the pupil's Annual Review including career options as they get older.</w:t>
      </w:r>
    </w:p>
    <w:p w14:paraId="35ABBFC2"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rPr>
      </w:pPr>
      <w:r w:rsidRPr="00EF02F1">
        <w:rPr>
          <w:rFonts w:asciiTheme="minorHAnsi" w:hAnsiTheme="minorHAnsi" w:cstheme="minorHAnsi"/>
          <w:b/>
          <w:bCs/>
          <w:sz w:val="22"/>
          <w:szCs w:val="22"/>
          <w:shd w:val="clear" w:color="auto" w:fill="FFFFFF"/>
        </w:rPr>
        <w:t>External Partners including Employers and Providers:</w:t>
      </w:r>
    </w:p>
    <w:p w14:paraId="18E84BB9"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shd w:val="clear" w:color="auto" w:fill="FFFFFF"/>
        </w:rPr>
      </w:pPr>
      <w:r w:rsidRPr="00EF02F1">
        <w:rPr>
          <w:rFonts w:asciiTheme="minorHAnsi" w:hAnsiTheme="minorHAnsi" w:cstheme="minorHAnsi"/>
          <w:sz w:val="22"/>
          <w:szCs w:val="22"/>
          <w:shd w:val="clear" w:color="auto" w:fill="FFFFFF"/>
        </w:rPr>
        <w:t>If any local employers would be willing to provide work experience placements, workplace visits for classes or come to school to carry out activities engaging with pup</w:t>
      </w:r>
      <w:r w:rsidR="003759D7">
        <w:rPr>
          <w:rFonts w:asciiTheme="minorHAnsi" w:hAnsiTheme="minorHAnsi" w:cstheme="minorHAnsi"/>
          <w:sz w:val="22"/>
          <w:szCs w:val="22"/>
          <w:shd w:val="clear" w:color="auto" w:fill="FFFFFF"/>
        </w:rPr>
        <w:t>ils, please contact Laura Helme</w:t>
      </w:r>
      <w:r w:rsidRPr="00EF02F1">
        <w:rPr>
          <w:rFonts w:asciiTheme="minorHAnsi" w:hAnsiTheme="minorHAnsi" w:cstheme="minorHAnsi"/>
          <w:sz w:val="22"/>
          <w:szCs w:val="22"/>
          <w:shd w:val="clear" w:color="auto" w:fill="FFFFFF"/>
        </w:rPr>
        <w:t xml:space="preserve"> at Crookhey Hall School on 01524 792618 or email </w:t>
      </w:r>
      <w:r w:rsidR="003759D7">
        <w:rPr>
          <w:rFonts w:asciiTheme="minorHAnsi" w:hAnsiTheme="minorHAnsi" w:cstheme="minorHAnsi"/>
          <w:sz w:val="22"/>
          <w:szCs w:val="22"/>
          <w:shd w:val="clear" w:color="auto" w:fill="FFFFFF"/>
        </w:rPr>
        <w:t>laura.helme@crookheyhallschool.co.uk.</w:t>
      </w:r>
    </w:p>
    <w:p w14:paraId="22ADAE4F"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shd w:val="clear" w:color="auto" w:fill="FFFFFF"/>
        </w:rPr>
      </w:pPr>
      <w:r w:rsidRPr="00EF02F1">
        <w:rPr>
          <w:rFonts w:asciiTheme="minorHAnsi" w:hAnsiTheme="minorHAnsi" w:cstheme="minorHAnsi"/>
          <w:b/>
          <w:sz w:val="22"/>
          <w:szCs w:val="22"/>
          <w:shd w:val="clear" w:color="auto" w:fill="FFFFFF"/>
        </w:rPr>
        <w:t>Parents/Carers</w:t>
      </w:r>
      <w:r w:rsidR="00EF02F1" w:rsidRPr="00EF02F1">
        <w:rPr>
          <w:rFonts w:asciiTheme="minorHAnsi" w:hAnsiTheme="minorHAnsi" w:cstheme="minorHAnsi"/>
          <w:b/>
          <w:sz w:val="22"/>
          <w:szCs w:val="22"/>
          <w:shd w:val="clear" w:color="auto" w:fill="FFFFFF"/>
        </w:rPr>
        <w:t>:</w:t>
      </w:r>
    </w:p>
    <w:p w14:paraId="7C04C5B7"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shd w:val="clear" w:color="auto" w:fill="FFFFFF"/>
        </w:rPr>
      </w:pPr>
      <w:r w:rsidRPr="00EF02F1">
        <w:rPr>
          <w:rFonts w:asciiTheme="minorHAnsi" w:hAnsiTheme="minorHAnsi" w:cstheme="minorHAnsi"/>
          <w:sz w:val="22"/>
          <w:szCs w:val="22"/>
        </w:rPr>
        <w:t xml:space="preserve">Next steps are always discussed at the pupil's Annual Review. All parents/carers are invited to career appointments with their child. Parents/Carers wishing to schedule these </w:t>
      </w:r>
      <w:r w:rsidR="003759D7">
        <w:rPr>
          <w:rFonts w:asciiTheme="minorHAnsi" w:hAnsiTheme="minorHAnsi" w:cstheme="minorHAnsi"/>
          <w:sz w:val="22"/>
          <w:szCs w:val="22"/>
          <w:shd w:val="clear" w:color="auto" w:fill="FFFFFF"/>
        </w:rPr>
        <w:t>please contact Laura Helme</w:t>
      </w:r>
      <w:r w:rsidRPr="00EF02F1">
        <w:rPr>
          <w:rFonts w:asciiTheme="minorHAnsi" w:hAnsiTheme="minorHAnsi" w:cstheme="minorHAnsi"/>
          <w:sz w:val="22"/>
          <w:szCs w:val="22"/>
          <w:shd w:val="clear" w:color="auto" w:fill="FFFFFF"/>
        </w:rPr>
        <w:t xml:space="preserve"> (14 – 19 Co-ordinator) at Crookhey Hall School on 01524 792618 or email </w:t>
      </w:r>
      <w:hyperlink r:id="rId15" w:history="1">
        <w:r w:rsidR="0024635A" w:rsidRPr="003207E7">
          <w:rPr>
            <w:rStyle w:val="Hyperlink"/>
            <w:rFonts w:asciiTheme="minorHAnsi" w:hAnsiTheme="minorHAnsi" w:cstheme="minorHAnsi"/>
            <w:sz w:val="22"/>
            <w:szCs w:val="22"/>
            <w:shd w:val="clear" w:color="auto" w:fill="FFFFFF"/>
          </w:rPr>
          <w:t>claire.bolton@crookheyhallschool.co.uk</w:t>
        </w:r>
      </w:hyperlink>
      <w:r w:rsidRPr="00EF02F1">
        <w:rPr>
          <w:rFonts w:asciiTheme="minorHAnsi" w:hAnsiTheme="minorHAnsi" w:cstheme="minorHAnsi"/>
          <w:sz w:val="22"/>
          <w:szCs w:val="22"/>
          <w:shd w:val="clear" w:color="auto" w:fill="FFFFFF"/>
        </w:rPr>
        <w:t>. All looked after children have external careers advice from their local authority. This advice takes place within the school or home environment, our 14-19 co ordination is on hand to support these meetings.</w:t>
      </w:r>
    </w:p>
    <w:p w14:paraId="5E220673" w14:textId="77777777" w:rsidR="00B03C22" w:rsidRPr="00EF02F1" w:rsidRDefault="00B03C22" w:rsidP="007D54D5">
      <w:pPr>
        <w:pStyle w:val="NormalWeb"/>
        <w:spacing w:before="0" w:beforeAutospacing="0" w:after="150" w:afterAutospacing="0"/>
        <w:jc w:val="both"/>
        <w:rPr>
          <w:rStyle w:val="Strong"/>
          <w:rFonts w:asciiTheme="minorHAnsi" w:hAnsiTheme="minorHAnsi" w:cstheme="minorHAnsi"/>
          <w:sz w:val="22"/>
          <w:szCs w:val="22"/>
        </w:rPr>
      </w:pPr>
      <w:r w:rsidRPr="00EF02F1">
        <w:rPr>
          <w:rStyle w:val="Strong"/>
          <w:rFonts w:asciiTheme="minorHAnsi" w:hAnsiTheme="minorHAnsi" w:cstheme="minorHAnsi"/>
          <w:sz w:val="22"/>
          <w:szCs w:val="22"/>
        </w:rPr>
        <w:t>Pupil entitlement</w:t>
      </w:r>
      <w:r w:rsidR="00EF02F1" w:rsidRPr="00EF02F1">
        <w:rPr>
          <w:rStyle w:val="Strong"/>
          <w:rFonts w:asciiTheme="minorHAnsi" w:hAnsiTheme="minorHAnsi" w:cstheme="minorHAnsi"/>
          <w:sz w:val="22"/>
          <w:szCs w:val="22"/>
        </w:rPr>
        <w:t>:</w:t>
      </w:r>
    </w:p>
    <w:p w14:paraId="5A5E451D"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shd w:val="clear" w:color="auto" w:fill="FFFFFF"/>
        </w:rPr>
        <w:t>This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D8E537B"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xml:space="preserve">All pupils in years </w:t>
      </w:r>
      <w:r w:rsidR="006C33EF">
        <w:rPr>
          <w:rFonts w:asciiTheme="minorHAnsi" w:hAnsiTheme="minorHAnsi" w:cstheme="minorHAnsi"/>
          <w:sz w:val="22"/>
          <w:szCs w:val="22"/>
        </w:rPr>
        <w:t>7</w:t>
      </w:r>
      <w:r w:rsidRPr="00EF02F1">
        <w:rPr>
          <w:rFonts w:asciiTheme="minorHAnsi" w:hAnsiTheme="minorHAnsi" w:cstheme="minorHAnsi"/>
          <w:sz w:val="22"/>
          <w:szCs w:val="22"/>
        </w:rPr>
        <w:t>-11 are entitled:</w:t>
      </w:r>
    </w:p>
    <w:p w14:paraId="08258FBF"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to find out about technical education qualifications and apprenticeships opportunities, as part of a careers programme which provides information on the full range of education and training options available at each transition point;</w:t>
      </w:r>
    </w:p>
    <w:p w14:paraId="240841D2"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to hear from a range of local providers about the opportunities they offer, including technical education and apprenticeships – through options events, assemblies and group discussions and taster events;</w:t>
      </w:r>
    </w:p>
    <w:p w14:paraId="6BD1C7F0" w14:textId="77777777" w:rsidR="007D54D5"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to understand how to make applications for the full range of academic and technical courses.</w:t>
      </w:r>
    </w:p>
    <w:p w14:paraId="69F03A4C" w14:textId="06AC5150" w:rsidR="00B03C22" w:rsidRPr="00EF02F1" w:rsidRDefault="00EF02F1" w:rsidP="00EF02F1">
      <w:pPr>
        <w:pStyle w:val="NormalWeb"/>
        <w:spacing w:before="0" w:beforeAutospacing="0" w:after="150" w:afterAutospacing="0"/>
        <w:rPr>
          <w:rFonts w:asciiTheme="minorHAnsi" w:hAnsiTheme="minorHAnsi" w:cstheme="minorHAnsi"/>
          <w:b/>
          <w:sz w:val="22"/>
          <w:szCs w:val="22"/>
        </w:rPr>
      </w:pPr>
      <w:r w:rsidRPr="00EF02F1">
        <w:rPr>
          <w:rFonts w:asciiTheme="minorHAnsi" w:hAnsiTheme="minorHAnsi" w:cstheme="minorHAnsi"/>
          <w:b/>
          <w:sz w:val="22"/>
          <w:szCs w:val="22"/>
          <w:shd w:val="clear" w:color="auto" w:fill="FFFFFF"/>
        </w:rPr>
        <w:t>Careers additional activities Programme 202</w:t>
      </w:r>
      <w:r w:rsidR="00DA7DDE">
        <w:rPr>
          <w:rFonts w:asciiTheme="minorHAnsi" w:hAnsiTheme="minorHAnsi" w:cstheme="minorHAnsi"/>
          <w:b/>
          <w:sz w:val="22"/>
          <w:szCs w:val="22"/>
          <w:shd w:val="clear" w:color="auto" w:fill="FFFFFF"/>
        </w:rPr>
        <w:t>4</w:t>
      </w:r>
      <w:r w:rsidRPr="00EF02F1">
        <w:rPr>
          <w:rFonts w:asciiTheme="minorHAnsi" w:hAnsiTheme="minorHAnsi" w:cstheme="minorHAnsi"/>
          <w:b/>
          <w:sz w:val="22"/>
          <w:szCs w:val="22"/>
          <w:shd w:val="clear" w:color="auto" w:fill="FFFFFF"/>
        </w:rPr>
        <w:t>/202</w:t>
      </w:r>
      <w:r w:rsidR="00DA7DDE">
        <w:rPr>
          <w:rFonts w:asciiTheme="minorHAnsi" w:hAnsiTheme="minorHAnsi" w:cstheme="minorHAnsi"/>
          <w:b/>
          <w:sz w:val="22"/>
          <w:szCs w:val="22"/>
          <w:shd w:val="clear" w:color="auto" w:fill="FFFFFF"/>
        </w:rPr>
        <w:t>5</w:t>
      </w:r>
      <w:r w:rsidRPr="00EF02F1">
        <w:rPr>
          <w:rFonts w:asciiTheme="minorHAnsi" w:hAnsiTheme="minorHAnsi" w:cstheme="minorHAnsi"/>
          <w:b/>
          <w:sz w:val="22"/>
          <w:szCs w:val="22"/>
          <w:shd w:val="clear" w:color="auto" w:fill="FFFFFF"/>
        </w:rPr>
        <w:t>:</w:t>
      </w:r>
    </w:p>
    <w:tbl>
      <w:tblPr>
        <w:tblStyle w:val="TableGrid"/>
        <w:tblW w:w="0" w:type="auto"/>
        <w:tblLook w:val="04A0" w:firstRow="1" w:lastRow="0" w:firstColumn="1" w:lastColumn="0" w:noHBand="0" w:noVBand="1"/>
      </w:tblPr>
      <w:tblGrid>
        <w:gridCol w:w="704"/>
        <w:gridCol w:w="2693"/>
        <w:gridCol w:w="2694"/>
        <w:gridCol w:w="2925"/>
      </w:tblGrid>
      <w:tr w:rsidR="00EF02F1" w:rsidRPr="00EF02F1" w14:paraId="60FF790E" w14:textId="77777777" w:rsidTr="00EF02F1">
        <w:tc>
          <w:tcPr>
            <w:tcW w:w="704" w:type="dxa"/>
            <w:shd w:val="clear" w:color="auto" w:fill="D9E2F3" w:themeFill="accent1" w:themeFillTint="33"/>
          </w:tcPr>
          <w:p w14:paraId="3FF9560B" w14:textId="77777777" w:rsidR="00742206" w:rsidRPr="00EF02F1" w:rsidRDefault="00742206" w:rsidP="00742206">
            <w:pPr>
              <w:rPr>
                <w:rFonts w:cstheme="minorHAnsi"/>
              </w:rPr>
            </w:pPr>
          </w:p>
        </w:tc>
        <w:tc>
          <w:tcPr>
            <w:tcW w:w="2693" w:type="dxa"/>
            <w:shd w:val="clear" w:color="auto" w:fill="D9E2F3" w:themeFill="accent1" w:themeFillTint="33"/>
          </w:tcPr>
          <w:p w14:paraId="5B66B511" w14:textId="77777777" w:rsidR="00742206" w:rsidRPr="00EF02F1" w:rsidRDefault="00742206" w:rsidP="00742206">
            <w:pPr>
              <w:rPr>
                <w:rFonts w:cstheme="minorHAnsi"/>
              </w:rPr>
            </w:pPr>
            <w:r w:rsidRPr="00EF02F1">
              <w:rPr>
                <w:rFonts w:cstheme="minorHAnsi"/>
              </w:rPr>
              <w:t>Autumn</w:t>
            </w:r>
          </w:p>
        </w:tc>
        <w:tc>
          <w:tcPr>
            <w:tcW w:w="2694" w:type="dxa"/>
            <w:shd w:val="clear" w:color="auto" w:fill="D9E2F3" w:themeFill="accent1" w:themeFillTint="33"/>
          </w:tcPr>
          <w:p w14:paraId="0E3D3B8C" w14:textId="77777777" w:rsidR="00742206" w:rsidRPr="00EF02F1" w:rsidRDefault="00742206" w:rsidP="00742206">
            <w:pPr>
              <w:rPr>
                <w:rFonts w:cstheme="minorHAnsi"/>
              </w:rPr>
            </w:pPr>
            <w:r w:rsidRPr="00EF02F1">
              <w:rPr>
                <w:rFonts w:cstheme="minorHAnsi"/>
              </w:rPr>
              <w:t>Spring</w:t>
            </w:r>
          </w:p>
        </w:tc>
        <w:tc>
          <w:tcPr>
            <w:tcW w:w="2925" w:type="dxa"/>
            <w:shd w:val="clear" w:color="auto" w:fill="D9E2F3" w:themeFill="accent1" w:themeFillTint="33"/>
          </w:tcPr>
          <w:p w14:paraId="5E2232B0" w14:textId="77777777" w:rsidR="00742206" w:rsidRPr="00EF02F1" w:rsidRDefault="00742206" w:rsidP="00742206">
            <w:pPr>
              <w:rPr>
                <w:rFonts w:cstheme="minorHAnsi"/>
              </w:rPr>
            </w:pPr>
            <w:r w:rsidRPr="00EF02F1">
              <w:rPr>
                <w:rFonts w:cstheme="minorHAnsi"/>
              </w:rPr>
              <w:t>Summer</w:t>
            </w:r>
          </w:p>
        </w:tc>
      </w:tr>
      <w:tr w:rsidR="00EF02F1" w:rsidRPr="00EF02F1" w14:paraId="0913D828" w14:textId="77777777" w:rsidTr="00EF02F1">
        <w:tc>
          <w:tcPr>
            <w:tcW w:w="704" w:type="dxa"/>
            <w:shd w:val="clear" w:color="auto" w:fill="D9E2F3" w:themeFill="accent1" w:themeFillTint="33"/>
          </w:tcPr>
          <w:p w14:paraId="43D3F63D" w14:textId="77777777" w:rsidR="00742206" w:rsidRPr="00EF02F1" w:rsidRDefault="00742206" w:rsidP="00742206">
            <w:pPr>
              <w:rPr>
                <w:rFonts w:cstheme="minorHAnsi"/>
              </w:rPr>
            </w:pPr>
            <w:r w:rsidRPr="00EF02F1">
              <w:rPr>
                <w:rFonts w:cstheme="minorHAnsi"/>
              </w:rPr>
              <w:t>Y6</w:t>
            </w:r>
          </w:p>
        </w:tc>
        <w:tc>
          <w:tcPr>
            <w:tcW w:w="2693" w:type="dxa"/>
          </w:tcPr>
          <w:p w14:paraId="359A4812" w14:textId="77777777" w:rsidR="00742206" w:rsidRPr="00EF02F1" w:rsidRDefault="00742206" w:rsidP="00742206">
            <w:pPr>
              <w:rPr>
                <w:rFonts w:cstheme="minorHAnsi"/>
              </w:rPr>
            </w:pPr>
            <w:r w:rsidRPr="00EF02F1">
              <w:rPr>
                <w:rFonts w:cstheme="minorHAnsi"/>
              </w:rPr>
              <w:t>Employee Encounter</w:t>
            </w:r>
          </w:p>
          <w:p w14:paraId="7ACBA012" w14:textId="77777777" w:rsidR="00742206" w:rsidRPr="00EF02F1" w:rsidRDefault="00742206" w:rsidP="00742206">
            <w:pPr>
              <w:rPr>
                <w:rFonts w:cstheme="minorHAnsi"/>
              </w:rPr>
            </w:pPr>
            <w:r w:rsidRPr="00EF02F1">
              <w:rPr>
                <w:rFonts w:cstheme="minorHAnsi"/>
              </w:rPr>
              <w:t>Travel Training</w:t>
            </w:r>
          </w:p>
          <w:p w14:paraId="70C8C1F4" w14:textId="77777777" w:rsidR="00742206" w:rsidRPr="00EF02F1" w:rsidRDefault="00742206" w:rsidP="00742206">
            <w:pPr>
              <w:rPr>
                <w:rFonts w:cstheme="minorHAnsi"/>
              </w:rPr>
            </w:pPr>
            <w:r w:rsidRPr="00EF02F1">
              <w:rPr>
                <w:rFonts w:cstheme="minorHAnsi"/>
              </w:rPr>
              <w:t>Employment Volunteering</w:t>
            </w:r>
          </w:p>
          <w:p w14:paraId="60C5B1BD"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B40827E" w14:textId="77777777" w:rsidR="00742206" w:rsidRPr="00EF02F1" w:rsidRDefault="00742206" w:rsidP="00742206">
            <w:pPr>
              <w:rPr>
                <w:rFonts w:cstheme="minorHAnsi"/>
              </w:rPr>
            </w:pPr>
            <w:r w:rsidRPr="00EF02F1">
              <w:rPr>
                <w:rFonts w:cstheme="minorHAnsi"/>
              </w:rPr>
              <w:t xml:space="preserve">Employee Encounter </w:t>
            </w:r>
          </w:p>
          <w:p w14:paraId="14DAE5A8" w14:textId="77777777" w:rsidR="00742206" w:rsidRPr="00EF02F1" w:rsidRDefault="00742206" w:rsidP="00742206">
            <w:pPr>
              <w:rPr>
                <w:rFonts w:cstheme="minorHAnsi"/>
              </w:rPr>
            </w:pPr>
            <w:r w:rsidRPr="00EF02F1">
              <w:rPr>
                <w:rFonts w:cstheme="minorHAnsi"/>
              </w:rPr>
              <w:t>National Careers Week Activities</w:t>
            </w:r>
          </w:p>
          <w:p w14:paraId="2CA91541" w14:textId="77777777" w:rsidR="00742206" w:rsidRDefault="00742206" w:rsidP="00742206">
            <w:pPr>
              <w:rPr>
                <w:rFonts w:cstheme="minorHAnsi"/>
              </w:rPr>
            </w:pPr>
            <w:r w:rsidRPr="00EF02F1">
              <w:rPr>
                <w:rFonts w:cstheme="minorHAnsi"/>
              </w:rPr>
              <w:t>Future Options Experience</w:t>
            </w:r>
          </w:p>
          <w:p w14:paraId="6DA1336E" w14:textId="77777777" w:rsidR="00417B9D" w:rsidRPr="00EF02F1" w:rsidRDefault="00417B9D" w:rsidP="00742206">
            <w:pPr>
              <w:rPr>
                <w:rFonts w:cstheme="minorHAnsi"/>
              </w:rPr>
            </w:pPr>
            <w:r>
              <w:rPr>
                <w:rFonts w:cstheme="minorHAnsi"/>
              </w:rPr>
              <w:t>Independent Careers Advisor Appointment</w:t>
            </w:r>
          </w:p>
        </w:tc>
        <w:tc>
          <w:tcPr>
            <w:tcW w:w="2925" w:type="dxa"/>
          </w:tcPr>
          <w:p w14:paraId="5C3EF47A" w14:textId="77777777" w:rsidR="00742206" w:rsidRPr="00EF02F1" w:rsidRDefault="00742206" w:rsidP="00742206">
            <w:pPr>
              <w:rPr>
                <w:rFonts w:cstheme="minorHAnsi"/>
              </w:rPr>
            </w:pPr>
            <w:r w:rsidRPr="00EF02F1">
              <w:rPr>
                <w:rFonts w:cstheme="minorHAnsi"/>
              </w:rPr>
              <w:t xml:space="preserve">Employee Encounter </w:t>
            </w:r>
          </w:p>
          <w:p w14:paraId="7635CD59"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2F6A7AF3" w14:textId="77777777" w:rsidTr="00EF02F1">
        <w:tc>
          <w:tcPr>
            <w:tcW w:w="704" w:type="dxa"/>
            <w:shd w:val="clear" w:color="auto" w:fill="D9E2F3" w:themeFill="accent1" w:themeFillTint="33"/>
          </w:tcPr>
          <w:p w14:paraId="59581DB8" w14:textId="77777777" w:rsidR="00742206" w:rsidRPr="00EF02F1" w:rsidRDefault="00742206" w:rsidP="00742206">
            <w:pPr>
              <w:rPr>
                <w:rFonts w:cstheme="minorHAnsi"/>
              </w:rPr>
            </w:pPr>
            <w:r w:rsidRPr="00EF02F1">
              <w:rPr>
                <w:rFonts w:cstheme="minorHAnsi"/>
              </w:rPr>
              <w:t>Y7</w:t>
            </w:r>
          </w:p>
        </w:tc>
        <w:tc>
          <w:tcPr>
            <w:tcW w:w="2693" w:type="dxa"/>
          </w:tcPr>
          <w:p w14:paraId="2478F59C" w14:textId="77777777" w:rsidR="00742206" w:rsidRPr="00EF02F1" w:rsidRDefault="00742206" w:rsidP="00742206">
            <w:pPr>
              <w:rPr>
                <w:rFonts w:cstheme="minorHAnsi"/>
              </w:rPr>
            </w:pPr>
            <w:r w:rsidRPr="00EF02F1">
              <w:rPr>
                <w:rFonts w:cstheme="minorHAnsi"/>
              </w:rPr>
              <w:t xml:space="preserve">Employee Encounter </w:t>
            </w:r>
          </w:p>
          <w:p w14:paraId="4F732C60"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07A3C64" w14:textId="77777777" w:rsidR="00742206" w:rsidRPr="00EF02F1" w:rsidRDefault="00742206" w:rsidP="00742206">
            <w:pPr>
              <w:rPr>
                <w:rFonts w:cstheme="minorHAnsi"/>
              </w:rPr>
            </w:pPr>
            <w:r w:rsidRPr="00EF02F1">
              <w:rPr>
                <w:rFonts w:cstheme="minorHAnsi"/>
              </w:rPr>
              <w:t xml:space="preserve">Employee Encounter </w:t>
            </w:r>
          </w:p>
          <w:p w14:paraId="3C6B6FD1" w14:textId="77777777" w:rsidR="00742206" w:rsidRPr="00EF02F1" w:rsidRDefault="00742206" w:rsidP="00742206">
            <w:pPr>
              <w:rPr>
                <w:rFonts w:cstheme="minorHAnsi"/>
              </w:rPr>
            </w:pPr>
            <w:r w:rsidRPr="00EF02F1">
              <w:rPr>
                <w:rFonts w:cstheme="minorHAnsi"/>
              </w:rPr>
              <w:t>National Careers Week Activities</w:t>
            </w:r>
          </w:p>
          <w:p w14:paraId="00AD7434" w14:textId="77777777" w:rsidR="00742206" w:rsidRPr="00EF02F1" w:rsidRDefault="00742206" w:rsidP="00742206">
            <w:pPr>
              <w:rPr>
                <w:rFonts w:cstheme="minorHAnsi"/>
              </w:rPr>
            </w:pPr>
            <w:r w:rsidRPr="00EF02F1">
              <w:rPr>
                <w:rFonts w:cstheme="minorHAnsi"/>
              </w:rPr>
              <w:t>Travel Training</w:t>
            </w:r>
          </w:p>
          <w:p w14:paraId="194FA91D" w14:textId="77777777" w:rsidR="00742206" w:rsidRPr="00EF02F1" w:rsidRDefault="00742206" w:rsidP="00742206">
            <w:pPr>
              <w:rPr>
                <w:rFonts w:cstheme="minorHAnsi"/>
              </w:rPr>
            </w:pPr>
            <w:r w:rsidRPr="00EF02F1">
              <w:rPr>
                <w:rFonts w:cstheme="minorHAnsi"/>
              </w:rPr>
              <w:t>Employment Volunteering</w:t>
            </w:r>
          </w:p>
          <w:p w14:paraId="2017762F" w14:textId="77777777" w:rsidR="00742206" w:rsidRDefault="00742206" w:rsidP="00742206">
            <w:pPr>
              <w:rPr>
                <w:rFonts w:cstheme="minorHAnsi"/>
              </w:rPr>
            </w:pPr>
            <w:r w:rsidRPr="00EF02F1">
              <w:rPr>
                <w:rFonts w:cstheme="minorHAnsi"/>
              </w:rPr>
              <w:t>Future Options Experience</w:t>
            </w:r>
          </w:p>
          <w:p w14:paraId="3F1DB457" w14:textId="77777777" w:rsidR="00417B9D" w:rsidRPr="00EF02F1" w:rsidRDefault="00417B9D" w:rsidP="00742206">
            <w:pPr>
              <w:rPr>
                <w:rFonts w:cstheme="minorHAnsi"/>
              </w:rPr>
            </w:pPr>
            <w:r>
              <w:rPr>
                <w:rFonts w:cstheme="minorHAnsi"/>
              </w:rPr>
              <w:t>Independent Careers Advisor Appointment</w:t>
            </w:r>
          </w:p>
        </w:tc>
        <w:tc>
          <w:tcPr>
            <w:tcW w:w="2925" w:type="dxa"/>
          </w:tcPr>
          <w:p w14:paraId="719C45D5" w14:textId="77777777" w:rsidR="00742206" w:rsidRPr="00EF02F1" w:rsidRDefault="00742206" w:rsidP="00742206">
            <w:pPr>
              <w:rPr>
                <w:rFonts w:cstheme="minorHAnsi"/>
              </w:rPr>
            </w:pPr>
            <w:r w:rsidRPr="00EF02F1">
              <w:rPr>
                <w:rFonts w:cstheme="minorHAnsi"/>
              </w:rPr>
              <w:t xml:space="preserve">Employee Encounter </w:t>
            </w:r>
          </w:p>
          <w:p w14:paraId="132FE4D5"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317BC96C" w14:textId="77777777" w:rsidTr="00EF02F1">
        <w:tc>
          <w:tcPr>
            <w:tcW w:w="704" w:type="dxa"/>
            <w:shd w:val="clear" w:color="auto" w:fill="D9E2F3" w:themeFill="accent1" w:themeFillTint="33"/>
          </w:tcPr>
          <w:p w14:paraId="22FB7F44" w14:textId="77777777" w:rsidR="00742206" w:rsidRPr="00EF02F1" w:rsidRDefault="00742206" w:rsidP="00742206">
            <w:pPr>
              <w:rPr>
                <w:rFonts w:cstheme="minorHAnsi"/>
              </w:rPr>
            </w:pPr>
            <w:r w:rsidRPr="00EF02F1">
              <w:rPr>
                <w:rFonts w:cstheme="minorHAnsi"/>
              </w:rPr>
              <w:t>Y8</w:t>
            </w:r>
          </w:p>
        </w:tc>
        <w:tc>
          <w:tcPr>
            <w:tcW w:w="2693" w:type="dxa"/>
          </w:tcPr>
          <w:p w14:paraId="254E1604" w14:textId="77777777" w:rsidR="00742206" w:rsidRPr="00EF02F1" w:rsidRDefault="00742206" w:rsidP="00742206">
            <w:pPr>
              <w:rPr>
                <w:rFonts w:cstheme="minorHAnsi"/>
              </w:rPr>
            </w:pPr>
            <w:r w:rsidRPr="00EF02F1">
              <w:rPr>
                <w:rFonts w:cstheme="minorHAnsi"/>
              </w:rPr>
              <w:t xml:space="preserve">Employee Encounter </w:t>
            </w:r>
          </w:p>
          <w:p w14:paraId="3FAF67C7"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472D0C58" w14:textId="77777777" w:rsidR="00742206" w:rsidRPr="00EF02F1" w:rsidRDefault="00742206" w:rsidP="00742206">
            <w:pPr>
              <w:rPr>
                <w:rFonts w:cstheme="minorHAnsi"/>
              </w:rPr>
            </w:pPr>
            <w:r w:rsidRPr="00EF02F1">
              <w:rPr>
                <w:rFonts w:cstheme="minorHAnsi"/>
              </w:rPr>
              <w:t xml:space="preserve">Employee Encounter </w:t>
            </w:r>
          </w:p>
          <w:p w14:paraId="263F57A6" w14:textId="77777777" w:rsidR="00742206" w:rsidRPr="00EF02F1" w:rsidRDefault="00742206" w:rsidP="00742206">
            <w:pPr>
              <w:rPr>
                <w:rFonts w:cstheme="minorHAnsi"/>
              </w:rPr>
            </w:pPr>
            <w:r w:rsidRPr="00EF02F1">
              <w:rPr>
                <w:rFonts w:cstheme="minorHAnsi"/>
              </w:rPr>
              <w:t>National Careers Week Activities</w:t>
            </w:r>
          </w:p>
          <w:p w14:paraId="67124050" w14:textId="77777777" w:rsidR="00742206" w:rsidRDefault="00742206" w:rsidP="00742206">
            <w:pPr>
              <w:rPr>
                <w:rFonts w:cstheme="minorHAnsi"/>
              </w:rPr>
            </w:pPr>
            <w:r w:rsidRPr="00EF02F1">
              <w:rPr>
                <w:rFonts w:cstheme="minorHAnsi"/>
              </w:rPr>
              <w:t>Future Options Experience</w:t>
            </w:r>
          </w:p>
          <w:p w14:paraId="423A2211" w14:textId="77777777" w:rsidR="00417B9D" w:rsidRPr="00EF02F1" w:rsidRDefault="00417B9D" w:rsidP="00742206">
            <w:pPr>
              <w:rPr>
                <w:rFonts w:cstheme="minorHAnsi"/>
              </w:rPr>
            </w:pPr>
            <w:r>
              <w:rPr>
                <w:rFonts w:cstheme="minorHAnsi"/>
              </w:rPr>
              <w:t>Independent Careers Advisor Appointment</w:t>
            </w:r>
          </w:p>
        </w:tc>
        <w:tc>
          <w:tcPr>
            <w:tcW w:w="2925" w:type="dxa"/>
          </w:tcPr>
          <w:p w14:paraId="4B39BA52" w14:textId="77777777" w:rsidR="00742206" w:rsidRPr="00EF02F1" w:rsidRDefault="00742206" w:rsidP="00742206">
            <w:pPr>
              <w:rPr>
                <w:rFonts w:cstheme="minorHAnsi"/>
              </w:rPr>
            </w:pPr>
            <w:r w:rsidRPr="00EF02F1">
              <w:rPr>
                <w:rFonts w:cstheme="minorHAnsi"/>
              </w:rPr>
              <w:t xml:space="preserve">Employee Encounter </w:t>
            </w:r>
          </w:p>
          <w:p w14:paraId="00ADB4F5" w14:textId="77777777" w:rsidR="00742206" w:rsidRPr="00EF02F1" w:rsidRDefault="00742206" w:rsidP="00742206">
            <w:pPr>
              <w:rPr>
                <w:rFonts w:cstheme="minorHAnsi"/>
              </w:rPr>
            </w:pPr>
            <w:r w:rsidRPr="00EF02F1">
              <w:rPr>
                <w:rFonts w:cstheme="minorHAnsi"/>
              </w:rPr>
              <w:t>Travel Training</w:t>
            </w:r>
          </w:p>
          <w:p w14:paraId="2303D453" w14:textId="77777777" w:rsidR="00742206" w:rsidRPr="00EF02F1" w:rsidRDefault="00742206" w:rsidP="00742206">
            <w:pPr>
              <w:rPr>
                <w:rFonts w:cstheme="minorHAnsi"/>
              </w:rPr>
            </w:pPr>
            <w:r w:rsidRPr="00EF02F1">
              <w:rPr>
                <w:rFonts w:cstheme="minorHAnsi"/>
              </w:rPr>
              <w:t>Employment Volunteering</w:t>
            </w:r>
          </w:p>
          <w:p w14:paraId="64F54C44"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68870133" w14:textId="77777777" w:rsidTr="00EF02F1">
        <w:tc>
          <w:tcPr>
            <w:tcW w:w="704" w:type="dxa"/>
            <w:shd w:val="clear" w:color="auto" w:fill="D9E2F3" w:themeFill="accent1" w:themeFillTint="33"/>
          </w:tcPr>
          <w:p w14:paraId="74EB0800" w14:textId="77777777" w:rsidR="00742206" w:rsidRPr="00EF02F1" w:rsidRDefault="00742206" w:rsidP="00742206">
            <w:pPr>
              <w:rPr>
                <w:rFonts w:cstheme="minorHAnsi"/>
              </w:rPr>
            </w:pPr>
            <w:r w:rsidRPr="00EF02F1">
              <w:rPr>
                <w:rFonts w:cstheme="minorHAnsi"/>
              </w:rPr>
              <w:t>Y9</w:t>
            </w:r>
          </w:p>
        </w:tc>
        <w:tc>
          <w:tcPr>
            <w:tcW w:w="2693" w:type="dxa"/>
          </w:tcPr>
          <w:p w14:paraId="779EEB0C" w14:textId="77777777" w:rsidR="00742206" w:rsidRPr="00EF02F1" w:rsidRDefault="00742206" w:rsidP="00742206">
            <w:pPr>
              <w:rPr>
                <w:rFonts w:cstheme="minorHAnsi"/>
              </w:rPr>
            </w:pPr>
            <w:r w:rsidRPr="00EF02F1">
              <w:rPr>
                <w:rFonts w:cstheme="minorHAnsi"/>
              </w:rPr>
              <w:t>Employee Encounter</w:t>
            </w:r>
          </w:p>
          <w:p w14:paraId="26AC1FBA" w14:textId="77777777" w:rsidR="00742206" w:rsidRPr="00EF02F1" w:rsidRDefault="00742206" w:rsidP="00742206">
            <w:pPr>
              <w:rPr>
                <w:rFonts w:cstheme="minorHAnsi"/>
              </w:rPr>
            </w:pPr>
            <w:r w:rsidRPr="00EF02F1">
              <w:rPr>
                <w:rFonts w:cstheme="minorHAnsi"/>
              </w:rPr>
              <w:t>Internal Work experience programme</w:t>
            </w:r>
          </w:p>
          <w:p w14:paraId="3449D97E"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0299616" w14:textId="77777777" w:rsidR="00742206" w:rsidRPr="00EF02F1" w:rsidRDefault="00742206" w:rsidP="00742206">
            <w:pPr>
              <w:rPr>
                <w:rFonts w:cstheme="minorHAnsi"/>
              </w:rPr>
            </w:pPr>
            <w:r w:rsidRPr="00EF02F1">
              <w:rPr>
                <w:rFonts w:cstheme="minorHAnsi"/>
              </w:rPr>
              <w:t xml:space="preserve">Employee Encounter </w:t>
            </w:r>
          </w:p>
          <w:p w14:paraId="266F7F45" w14:textId="77777777" w:rsidR="00742206" w:rsidRPr="00EF02F1" w:rsidRDefault="00742206" w:rsidP="00742206">
            <w:pPr>
              <w:rPr>
                <w:rFonts w:cstheme="minorHAnsi"/>
              </w:rPr>
            </w:pPr>
            <w:r w:rsidRPr="00EF02F1">
              <w:rPr>
                <w:rFonts w:cstheme="minorHAnsi"/>
              </w:rPr>
              <w:t>National Careers Week Activities</w:t>
            </w:r>
          </w:p>
          <w:p w14:paraId="1E72332A" w14:textId="77777777" w:rsidR="00742206" w:rsidRPr="00EF02F1" w:rsidRDefault="00742206" w:rsidP="00742206">
            <w:pPr>
              <w:rPr>
                <w:rFonts w:cstheme="minorHAnsi"/>
              </w:rPr>
            </w:pPr>
            <w:r w:rsidRPr="00EF02F1">
              <w:rPr>
                <w:rFonts w:cstheme="minorHAnsi"/>
              </w:rPr>
              <w:t>Options Careers Appointments</w:t>
            </w:r>
          </w:p>
          <w:p w14:paraId="1E219579" w14:textId="77777777" w:rsidR="00742206" w:rsidRPr="00EF02F1" w:rsidRDefault="00742206" w:rsidP="00742206">
            <w:pPr>
              <w:rPr>
                <w:rFonts w:cstheme="minorHAnsi"/>
              </w:rPr>
            </w:pPr>
            <w:r w:rsidRPr="00EF02F1">
              <w:rPr>
                <w:rFonts w:cstheme="minorHAnsi"/>
              </w:rPr>
              <w:t>Internal Work experience programme</w:t>
            </w:r>
          </w:p>
          <w:p w14:paraId="096FF3D0" w14:textId="77777777" w:rsidR="00742206" w:rsidRDefault="00742206" w:rsidP="00742206">
            <w:pPr>
              <w:rPr>
                <w:rFonts w:cstheme="minorHAnsi"/>
              </w:rPr>
            </w:pPr>
            <w:r w:rsidRPr="00EF02F1">
              <w:rPr>
                <w:rFonts w:cstheme="minorHAnsi"/>
              </w:rPr>
              <w:t>Future Options Experience</w:t>
            </w:r>
          </w:p>
          <w:p w14:paraId="26E93686" w14:textId="77777777" w:rsidR="00417B9D" w:rsidRPr="00EF02F1" w:rsidRDefault="00417B9D" w:rsidP="00742206">
            <w:pPr>
              <w:rPr>
                <w:rFonts w:cstheme="minorHAnsi"/>
              </w:rPr>
            </w:pPr>
            <w:r>
              <w:rPr>
                <w:rFonts w:cstheme="minorHAnsi"/>
              </w:rPr>
              <w:t>Independent Careers Advisor Appointment</w:t>
            </w:r>
          </w:p>
        </w:tc>
        <w:tc>
          <w:tcPr>
            <w:tcW w:w="2925" w:type="dxa"/>
          </w:tcPr>
          <w:p w14:paraId="5BDD82DA" w14:textId="77777777" w:rsidR="00742206" w:rsidRPr="00EF02F1" w:rsidRDefault="00742206" w:rsidP="00742206">
            <w:pPr>
              <w:rPr>
                <w:rFonts w:cstheme="minorHAnsi"/>
              </w:rPr>
            </w:pPr>
            <w:r w:rsidRPr="00EF02F1">
              <w:rPr>
                <w:rFonts w:cstheme="minorHAnsi"/>
              </w:rPr>
              <w:t xml:space="preserve">Employee Encounter </w:t>
            </w:r>
          </w:p>
          <w:p w14:paraId="5BF1CCAB" w14:textId="77777777" w:rsidR="00742206" w:rsidRPr="00EF02F1" w:rsidRDefault="00742206" w:rsidP="00742206">
            <w:pPr>
              <w:rPr>
                <w:rFonts w:cstheme="minorHAnsi"/>
              </w:rPr>
            </w:pPr>
            <w:r w:rsidRPr="00EF02F1">
              <w:rPr>
                <w:rFonts w:cstheme="minorHAnsi"/>
              </w:rPr>
              <w:t>College Careers Appointments</w:t>
            </w:r>
          </w:p>
          <w:p w14:paraId="6645B667" w14:textId="77777777" w:rsidR="00742206" w:rsidRPr="00EF02F1" w:rsidRDefault="00742206" w:rsidP="00742206">
            <w:pPr>
              <w:rPr>
                <w:rFonts w:cstheme="minorHAnsi"/>
              </w:rPr>
            </w:pPr>
            <w:r w:rsidRPr="00EF02F1">
              <w:rPr>
                <w:rFonts w:cstheme="minorHAnsi"/>
              </w:rPr>
              <w:t>Internal Work experience programme</w:t>
            </w:r>
          </w:p>
          <w:p w14:paraId="1B73780B" w14:textId="77777777" w:rsidR="00742206" w:rsidRPr="00EF02F1" w:rsidRDefault="00742206" w:rsidP="00742206">
            <w:pPr>
              <w:rPr>
                <w:rFonts w:cstheme="minorHAnsi"/>
              </w:rPr>
            </w:pPr>
            <w:r w:rsidRPr="00EF02F1">
              <w:rPr>
                <w:rFonts w:cstheme="minorHAnsi"/>
              </w:rPr>
              <w:t>Future Options Experience</w:t>
            </w:r>
          </w:p>
          <w:p w14:paraId="37D103AE" w14:textId="77777777" w:rsidR="00742206" w:rsidRPr="00EF02F1" w:rsidRDefault="00742206" w:rsidP="00742206">
            <w:pPr>
              <w:rPr>
                <w:rFonts w:cstheme="minorHAnsi"/>
              </w:rPr>
            </w:pPr>
            <w:r w:rsidRPr="00EF02F1">
              <w:rPr>
                <w:rFonts w:cstheme="minorHAnsi"/>
              </w:rPr>
              <w:t xml:space="preserve">Barclays Life Skills career assessment </w:t>
            </w:r>
          </w:p>
        </w:tc>
      </w:tr>
      <w:tr w:rsidR="00EF02F1" w:rsidRPr="00EF02F1" w14:paraId="64778D1C" w14:textId="77777777" w:rsidTr="00EF02F1">
        <w:tc>
          <w:tcPr>
            <w:tcW w:w="704" w:type="dxa"/>
            <w:shd w:val="clear" w:color="auto" w:fill="D9E2F3" w:themeFill="accent1" w:themeFillTint="33"/>
          </w:tcPr>
          <w:p w14:paraId="1E45FD50" w14:textId="77777777" w:rsidR="00742206" w:rsidRPr="00EF02F1" w:rsidRDefault="00742206" w:rsidP="00742206">
            <w:pPr>
              <w:rPr>
                <w:rFonts w:cstheme="minorHAnsi"/>
              </w:rPr>
            </w:pPr>
            <w:r w:rsidRPr="00EF02F1">
              <w:rPr>
                <w:rFonts w:cstheme="minorHAnsi"/>
              </w:rPr>
              <w:t>Y10</w:t>
            </w:r>
          </w:p>
        </w:tc>
        <w:tc>
          <w:tcPr>
            <w:tcW w:w="2693" w:type="dxa"/>
          </w:tcPr>
          <w:p w14:paraId="7E139C3B" w14:textId="77777777" w:rsidR="00742206" w:rsidRPr="00EF02F1" w:rsidRDefault="00742206" w:rsidP="00742206">
            <w:pPr>
              <w:rPr>
                <w:rFonts w:cstheme="minorHAnsi"/>
              </w:rPr>
            </w:pPr>
            <w:r w:rsidRPr="00EF02F1">
              <w:rPr>
                <w:rFonts w:cstheme="minorHAnsi"/>
              </w:rPr>
              <w:t>Employee Encounter</w:t>
            </w:r>
          </w:p>
          <w:p w14:paraId="515D9026" w14:textId="77777777" w:rsidR="00742206" w:rsidRPr="00EF02F1" w:rsidRDefault="00742206" w:rsidP="00742206">
            <w:pPr>
              <w:rPr>
                <w:rFonts w:cstheme="minorHAnsi"/>
              </w:rPr>
            </w:pPr>
            <w:r w:rsidRPr="00EF02F1">
              <w:rPr>
                <w:rFonts w:cstheme="minorHAnsi"/>
              </w:rPr>
              <w:t>College Visits</w:t>
            </w:r>
          </w:p>
          <w:p w14:paraId="0D6FE071" w14:textId="77777777" w:rsidR="00742206" w:rsidRPr="00EF02F1" w:rsidRDefault="00742206" w:rsidP="00417B9D">
            <w:pPr>
              <w:rPr>
                <w:rFonts w:cstheme="minorHAnsi"/>
              </w:rPr>
            </w:pPr>
          </w:p>
        </w:tc>
        <w:tc>
          <w:tcPr>
            <w:tcW w:w="2694" w:type="dxa"/>
          </w:tcPr>
          <w:p w14:paraId="18021257" w14:textId="77777777" w:rsidR="00742206" w:rsidRPr="00EF02F1" w:rsidRDefault="00742206" w:rsidP="00742206">
            <w:pPr>
              <w:rPr>
                <w:rFonts w:cstheme="minorHAnsi"/>
              </w:rPr>
            </w:pPr>
            <w:r w:rsidRPr="00EF02F1">
              <w:rPr>
                <w:rFonts w:cstheme="minorHAnsi"/>
              </w:rPr>
              <w:t xml:space="preserve">Employee Encounter </w:t>
            </w:r>
          </w:p>
          <w:p w14:paraId="22864B6E" w14:textId="77777777" w:rsidR="00742206" w:rsidRPr="00EF02F1" w:rsidRDefault="00742206" w:rsidP="00742206">
            <w:pPr>
              <w:rPr>
                <w:rFonts w:cstheme="minorHAnsi"/>
              </w:rPr>
            </w:pPr>
            <w:r w:rsidRPr="00EF02F1">
              <w:rPr>
                <w:rFonts w:cstheme="minorHAnsi"/>
              </w:rPr>
              <w:t>National Careers Week Activities</w:t>
            </w:r>
          </w:p>
          <w:p w14:paraId="15087ACE" w14:textId="77777777" w:rsidR="00742206" w:rsidRPr="00EF02F1" w:rsidRDefault="00742206" w:rsidP="00742206">
            <w:pPr>
              <w:rPr>
                <w:rFonts w:cstheme="minorHAnsi"/>
              </w:rPr>
            </w:pPr>
            <w:r w:rsidRPr="00EF02F1">
              <w:rPr>
                <w:rFonts w:cstheme="minorHAnsi"/>
              </w:rPr>
              <w:t>National apprenticeship week activities</w:t>
            </w:r>
          </w:p>
          <w:p w14:paraId="015BDB06" w14:textId="77777777" w:rsidR="00417B9D" w:rsidRPr="00EF02F1" w:rsidRDefault="00417B9D" w:rsidP="00742206">
            <w:pPr>
              <w:rPr>
                <w:rFonts w:cstheme="minorHAnsi"/>
              </w:rPr>
            </w:pPr>
            <w:r>
              <w:rPr>
                <w:rFonts w:cstheme="minorHAnsi"/>
              </w:rPr>
              <w:t>Independent Careers Advisor Appointment</w:t>
            </w:r>
          </w:p>
        </w:tc>
        <w:tc>
          <w:tcPr>
            <w:tcW w:w="2925" w:type="dxa"/>
          </w:tcPr>
          <w:p w14:paraId="3BEE32C5" w14:textId="77777777" w:rsidR="00742206" w:rsidRPr="00EF02F1" w:rsidRDefault="00742206" w:rsidP="00742206">
            <w:pPr>
              <w:rPr>
                <w:rFonts w:cstheme="minorHAnsi"/>
              </w:rPr>
            </w:pPr>
            <w:r w:rsidRPr="00EF02F1">
              <w:rPr>
                <w:rFonts w:cstheme="minorHAnsi"/>
              </w:rPr>
              <w:t xml:space="preserve">Employee Encounter </w:t>
            </w:r>
          </w:p>
          <w:p w14:paraId="3C1E953F" w14:textId="77777777" w:rsidR="00742206" w:rsidRPr="00EF02F1" w:rsidRDefault="00742206" w:rsidP="00742206">
            <w:pPr>
              <w:rPr>
                <w:rFonts w:cstheme="minorHAnsi"/>
              </w:rPr>
            </w:pPr>
            <w:r w:rsidRPr="00EF02F1">
              <w:rPr>
                <w:rFonts w:cstheme="minorHAnsi"/>
              </w:rPr>
              <w:t>Preston Job Fair</w:t>
            </w:r>
          </w:p>
          <w:p w14:paraId="7C50637B" w14:textId="77777777" w:rsidR="00742206" w:rsidRPr="00EF02F1" w:rsidRDefault="00742206" w:rsidP="00742206">
            <w:pPr>
              <w:rPr>
                <w:rFonts w:cstheme="minorHAnsi"/>
              </w:rPr>
            </w:pPr>
            <w:r w:rsidRPr="00EF02F1">
              <w:rPr>
                <w:rFonts w:cstheme="minorHAnsi"/>
              </w:rPr>
              <w:t>Blackpool Job Fair</w:t>
            </w:r>
          </w:p>
          <w:p w14:paraId="33055E78" w14:textId="77777777" w:rsidR="00742206" w:rsidRPr="00EF02F1" w:rsidRDefault="00742206" w:rsidP="00742206">
            <w:pPr>
              <w:rPr>
                <w:rFonts w:cstheme="minorHAnsi"/>
              </w:rPr>
            </w:pPr>
            <w:r w:rsidRPr="00EF02F1">
              <w:rPr>
                <w:rFonts w:cstheme="minorHAnsi"/>
              </w:rPr>
              <w:t>Blackpool Zoo Careers Course</w:t>
            </w:r>
          </w:p>
          <w:p w14:paraId="7005F3F0" w14:textId="77777777" w:rsidR="00742206" w:rsidRDefault="00742206" w:rsidP="00742206">
            <w:pPr>
              <w:rPr>
                <w:rFonts w:cstheme="minorHAnsi"/>
              </w:rPr>
            </w:pPr>
            <w:r w:rsidRPr="00EF02F1">
              <w:rPr>
                <w:rFonts w:cstheme="minorHAnsi"/>
              </w:rPr>
              <w:t>National Careers Service Skills assessment/ Job Profiling</w:t>
            </w:r>
          </w:p>
          <w:p w14:paraId="2F6C2FEE" w14:textId="77777777" w:rsidR="00417B9D" w:rsidRPr="00EF02F1" w:rsidRDefault="00417B9D" w:rsidP="00742206">
            <w:pPr>
              <w:rPr>
                <w:rFonts w:cstheme="minorHAnsi"/>
              </w:rPr>
            </w:pPr>
            <w:r>
              <w:rPr>
                <w:rFonts w:cstheme="minorHAnsi"/>
              </w:rPr>
              <w:t>DWP Independent Advisor</w:t>
            </w:r>
          </w:p>
        </w:tc>
      </w:tr>
      <w:tr w:rsidR="00EF02F1" w:rsidRPr="00EF02F1" w14:paraId="4D03A0E6" w14:textId="77777777" w:rsidTr="00EF02F1">
        <w:tc>
          <w:tcPr>
            <w:tcW w:w="704" w:type="dxa"/>
            <w:shd w:val="clear" w:color="auto" w:fill="D9E2F3" w:themeFill="accent1" w:themeFillTint="33"/>
          </w:tcPr>
          <w:p w14:paraId="596D483B" w14:textId="77777777" w:rsidR="00742206" w:rsidRPr="00EF02F1" w:rsidRDefault="00742206" w:rsidP="00742206">
            <w:pPr>
              <w:rPr>
                <w:rFonts w:cstheme="minorHAnsi"/>
              </w:rPr>
            </w:pPr>
            <w:r w:rsidRPr="00EF02F1">
              <w:rPr>
                <w:rFonts w:cstheme="minorHAnsi"/>
              </w:rPr>
              <w:t>Y11</w:t>
            </w:r>
          </w:p>
        </w:tc>
        <w:tc>
          <w:tcPr>
            <w:tcW w:w="2693" w:type="dxa"/>
          </w:tcPr>
          <w:p w14:paraId="5078F033" w14:textId="77777777" w:rsidR="00742206" w:rsidRPr="00EF02F1" w:rsidRDefault="00742206" w:rsidP="00742206">
            <w:pPr>
              <w:rPr>
                <w:rFonts w:cstheme="minorHAnsi"/>
              </w:rPr>
            </w:pPr>
            <w:r w:rsidRPr="00EF02F1">
              <w:rPr>
                <w:rFonts w:cstheme="minorHAnsi"/>
              </w:rPr>
              <w:t>Employee Encounter</w:t>
            </w:r>
          </w:p>
          <w:p w14:paraId="4AA3BC87" w14:textId="77777777" w:rsidR="00742206" w:rsidRPr="00EF02F1" w:rsidRDefault="00742206" w:rsidP="00742206">
            <w:pPr>
              <w:rPr>
                <w:rFonts w:cstheme="minorHAnsi"/>
              </w:rPr>
            </w:pPr>
            <w:r w:rsidRPr="00EF02F1">
              <w:rPr>
                <w:rFonts w:cstheme="minorHAnsi"/>
              </w:rPr>
              <w:t>College Visits</w:t>
            </w:r>
          </w:p>
          <w:p w14:paraId="06846562" w14:textId="77777777" w:rsidR="00742206" w:rsidRPr="00EF02F1" w:rsidRDefault="00742206" w:rsidP="00742206">
            <w:pPr>
              <w:rPr>
                <w:rFonts w:cstheme="minorHAnsi"/>
              </w:rPr>
            </w:pPr>
            <w:r w:rsidRPr="00EF02F1">
              <w:rPr>
                <w:rFonts w:cstheme="minorHAnsi"/>
              </w:rPr>
              <w:t>CV review and update</w:t>
            </w:r>
          </w:p>
          <w:p w14:paraId="20320804" w14:textId="77777777" w:rsidR="00742206" w:rsidRPr="00EF02F1" w:rsidRDefault="00742206" w:rsidP="00742206">
            <w:pPr>
              <w:rPr>
                <w:rFonts w:cstheme="minorHAnsi"/>
              </w:rPr>
            </w:pPr>
            <w:r w:rsidRPr="00EF02F1">
              <w:rPr>
                <w:rFonts w:cstheme="minorHAnsi"/>
              </w:rPr>
              <w:t>Personal Statement writing</w:t>
            </w:r>
          </w:p>
          <w:p w14:paraId="3A6A49C2" w14:textId="77777777" w:rsidR="00742206" w:rsidRPr="00EF02F1" w:rsidRDefault="00742206" w:rsidP="00742206">
            <w:pPr>
              <w:rPr>
                <w:rFonts w:cstheme="minorHAnsi"/>
              </w:rPr>
            </w:pPr>
            <w:r w:rsidRPr="00EF02F1">
              <w:rPr>
                <w:rFonts w:cstheme="minorHAnsi"/>
              </w:rPr>
              <w:t xml:space="preserve">College/ Apprenticeships </w:t>
            </w:r>
          </w:p>
          <w:p w14:paraId="1A9C7C2F" w14:textId="77777777" w:rsidR="00742206" w:rsidRPr="00EF02F1" w:rsidRDefault="00742206" w:rsidP="00742206">
            <w:pPr>
              <w:rPr>
                <w:rFonts w:cstheme="minorHAnsi"/>
              </w:rPr>
            </w:pPr>
            <w:r w:rsidRPr="00EF02F1">
              <w:rPr>
                <w:rFonts w:cstheme="minorHAnsi"/>
              </w:rPr>
              <w:t>Application</w:t>
            </w:r>
          </w:p>
        </w:tc>
        <w:tc>
          <w:tcPr>
            <w:tcW w:w="2694" w:type="dxa"/>
          </w:tcPr>
          <w:p w14:paraId="0054CF59" w14:textId="77777777" w:rsidR="00742206" w:rsidRPr="00EF02F1" w:rsidRDefault="00742206" w:rsidP="00742206">
            <w:pPr>
              <w:rPr>
                <w:rFonts w:cstheme="minorHAnsi"/>
              </w:rPr>
            </w:pPr>
            <w:r w:rsidRPr="00EF02F1">
              <w:rPr>
                <w:rFonts w:cstheme="minorHAnsi"/>
              </w:rPr>
              <w:t xml:space="preserve">Employee Encounter </w:t>
            </w:r>
          </w:p>
          <w:p w14:paraId="50A34C9E" w14:textId="77777777" w:rsidR="00742206" w:rsidRPr="00EF02F1" w:rsidRDefault="00742206" w:rsidP="00742206">
            <w:pPr>
              <w:rPr>
                <w:rFonts w:cstheme="minorHAnsi"/>
              </w:rPr>
            </w:pPr>
            <w:r w:rsidRPr="00EF02F1">
              <w:rPr>
                <w:rFonts w:cstheme="minorHAnsi"/>
              </w:rPr>
              <w:t>National Careers Week Activities</w:t>
            </w:r>
          </w:p>
          <w:p w14:paraId="23BF2796" w14:textId="77777777" w:rsidR="00742206" w:rsidRPr="00EF02F1" w:rsidRDefault="00742206" w:rsidP="00742206">
            <w:pPr>
              <w:rPr>
                <w:rFonts w:cstheme="minorHAnsi"/>
              </w:rPr>
            </w:pPr>
            <w:r w:rsidRPr="00EF02F1">
              <w:rPr>
                <w:rFonts w:cstheme="minorHAnsi"/>
              </w:rPr>
              <w:t>Work Experience</w:t>
            </w:r>
            <w:r w:rsidR="00417B9D">
              <w:rPr>
                <w:rFonts w:cstheme="minorHAnsi"/>
              </w:rPr>
              <w:t xml:space="preserve"> Independent Careers Advisor Appointment</w:t>
            </w:r>
          </w:p>
          <w:p w14:paraId="775E73B7" w14:textId="77777777" w:rsidR="00742206" w:rsidRPr="00EF02F1" w:rsidRDefault="00742206" w:rsidP="00742206">
            <w:pPr>
              <w:rPr>
                <w:rFonts w:cstheme="minorHAnsi"/>
              </w:rPr>
            </w:pPr>
            <w:r w:rsidRPr="00EF02F1">
              <w:rPr>
                <w:rFonts w:cstheme="minorHAnsi"/>
              </w:rPr>
              <w:t>National apprenticeship week activities</w:t>
            </w:r>
          </w:p>
          <w:p w14:paraId="7D8A2598" w14:textId="77777777" w:rsidR="00742206" w:rsidRPr="00EF02F1" w:rsidRDefault="00742206" w:rsidP="00742206">
            <w:pPr>
              <w:rPr>
                <w:rFonts w:cstheme="minorHAnsi"/>
              </w:rPr>
            </w:pPr>
            <w:r w:rsidRPr="00EF02F1">
              <w:rPr>
                <w:rFonts w:cstheme="minorHAnsi"/>
              </w:rPr>
              <w:t xml:space="preserve">College/ Apprenticeships </w:t>
            </w:r>
          </w:p>
          <w:p w14:paraId="37D12AA3" w14:textId="77777777" w:rsidR="00742206" w:rsidRPr="00EF02F1" w:rsidRDefault="00742206" w:rsidP="00742206">
            <w:pPr>
              <w:rPr>
                <w:rFonts w:cstheme="minorHAnsi"/>
              </w:rPr>
            </w:pPr>
            <w:r w:rsidRPr="00EF02F1">
              <w:rPr>
                <w:rFonts w:cstheme="minorHAnsi"/>
              </w:rPr>
              <w:t>Applications</w:t>
            </w:r>
          </w:p>
          <w:p w14:paraId="6E5D70C6" w14:textId="77777777" w:rsidR="00742206" w:rsidRPr="00EF02F1" w:rsidRDefault="00742206" w:rsidP="00742206">
            <w:pPr>
              <w:rPr>
                <w:rFonts w:cstheme="minorHAnsi"/>
              </w:rPr>
            </w:pPr>
            <w:r w:rsidRPr="00EF02F1">
              <w:rPr>
                <w:rFonts w:cstheme="minorHAnsi"/>
              </w:rPr>
              <w:t>Personal Statement writing</w:t>
            </w:r>
          </w:p>
          <w:p w14:paraId="11BC59AA" w14:textId="77777777" w:rsidR="00742206" w:rsidRPr="00EF02F1" w:rsidRDefault="00742206" w:rsidP="00742206">
            <w:pPr>
              <w:rPr>
                <w:rFonts w:cstheme="minorHAnsi"/>
              </w:rPr>
            </w:pPr>
          </w:p>
        </w:tc>
        <w:tc>
          <w:tcPr>
            <w:tcW w:w="2925" w:type="dxa"/>
          </w:tcPr>
          <w:p w14:paraId="01C87A72" w14:textId="77777777" w:rsidR="00742206" w:rsidRPr="00EF02F1" w:rsidRDefault="00742206" w:rsidP="00742206">
            <w:pPr>
              <w:rPr>
                <w:rFonts w:cstheme="minorHAnsi"/>
              </w:rPr>
            </w:pPr>
            <w:r w:rsidRPr="00EF02F1">
              <w:rPr>
                <w:rFonts w:cstheme="minorHAnsi"/>
              </w:rPr>
              <w:t>Employee Encounter</w:t>
            </w:r>
          </w:p>
          <w:p w14:paraId="030E16EC" w14:textId="77777777" w:rsidR="00742206" w:rsidRPr="00EF02F1" w:rsidRDefault="00742206" w:rsidP="00742206">
            <w:pPr>
              <w:rPr>
                <w:rFonts w:cstheme="minorHAnsi"/>
              </w:rPr>
            </w:pPr>
            <w:r w:rsidRPr="00EF02F1">
              <w:rPr>
                <w:rFonts w:cstheme="minorHAnsi"/>
              </w:rPr>
              <w:t>Job Fair Visits</w:t>
            </w:r>
          </w:p>
          <w:p w14:paraId="4E92155B" w14:textId="77777777" w:rsidR="00742206" w:rsidRPr="00EF02F1" w:rsidRDefault="00742206" w:rsidP="00742206">
            <w:pPr>
              <w:rPr>
                <w:rFonts w:cstheme="minorHAnsi"/>
              </w:rPr>
            </w:pPr>
            <w:r w:rsidRPr="00EF02F1">
              <w:rPr>
                <w:rFonts w:cstheme="minorHAnsi"/>
              </w:rPr>
              <w:t xml:space="preserve">College/ Apprenticeships </w:t>
            </w:r>
          </w:p>
          <w:p w14:paraId="554A28AE" w14:textId="77777777" w:rsidR="00742206" w:rsidRPr="00EF02F1" w:rsidRDefault="00742206" w:rsidP="00742206">
            <w:pPr>
              <w:rPr>
                <w:rFonts w:cstheme="minorHAnsi"/>
              </w:rPr>
            </w:pPr>
            <w:r w:rsidRPr="00EF02F1">
              <w:rPr>
                <w:rFonts w:cstheme="minorHAnsi"/>
              </w:rPr>
              <w:t>Applications</w:t>
            </w:r>
          </w:p>
          <w:p w14:paraId="1907919A" w14:textId="77777777" w:rsidR="00742206" w:rsidRPr="00EF02F1" w:rsidRDefault="00742206" w:rsidP="00742206">
            <w:pPr>
              <w:rPr>
                <w:rFonts w:cstheme="minorHAnsi"/>
              </w:rPr>
            </w:pPr>
            <w:r w:rsidRPr="00EF02F1">
              <w:rPr>
                <w:rFonts w:cstheme="minorHAnsi"/>
              </w:rPr>
              <w:t>Personal Statement writing</w:t>
            </w:r>
          </w:p>
          <w:p w14:paraId="5269741F" w14:textId="77777777" w:rsidR="00742206" w:rsidRDefault="00742206" w:rsidP="00742206">
            <w:pPr>
              <w:rPr>
                <w:rFonts w:cstheme="minorHAnsi"/>
              </w:rPr>
            </w:pPr>
            <w:r w:rsidRPr="00EF02F1">
              <w:rPr>
                <w:rFonts w:cstheme="minorHAnsi"/>
              </w:rPr>
              <w:t xml:space="preserve">Summer with National Citizen Service </w:t>
            </w:r>
          </w:p>
          <w:p w14:paraId="3298A56D" w14:textId="77777777" w:rsidR="005B1B92" w:rsidRDefault="005B1B92" w:rsidP="00742206">
            <w:pPr>
              <w:rPr>
                <w:rFonts w:cstheme="minorHAnsi"/>
              </w:rPr>
            </w:pPr>
            <w:r w:rsidRPr="00EF02F1">
              <w:rPr>
                <w:rFonts w:cstheme="minorHAnsi"/>
              </w:rPr>
              <w:t>Job Profiling</w:t>
            </w:r>
          </w:p>
          <w:p w14:paraId="250F0A1C" w14:textId="77777777" w:rsidR="00417B9D" w:rsidRPr="00EF02F1" w:rsidRDefault="00417B9D" w:rsidP="00742206">
            <w:pPr>
              <w:rPr>
                <w:rFonts w:cstheme="minorHAnsi"/>
              </w:rPr>
            </w:pPr>
            <w:r>
              <w:rPr>
                <w:rFonts w:cstheme="minorHAnsi"/>
              </w:rPr>
              <w:t>DWP Independent Advisor</w:t>
            </w:r>
          </w:p>
        </w:tc>
      </w:tr>
    </w:tbl>
    <w:p w14:paraId="1F407165" w14:textId="77777777" w:rsidR="00EF02F1" w:rsidRPr="00EF02F1" w:rsidRDefault="00EF02F1" w:rsidP="00EF02F1">
      <w:pPr>
        <w:rPr>
          <w:rFonts w:cstheme="minorHAnsi"/>
        </w:rPr>
      </w:pPr>
    </w:p>
    <w:p w14:paraId="064B015E" w14:textId="77777777" w:rsidR="00EF02F1" w:rsidRPr="00EF02F1" w:rsidRDefault="00EF02F1" w:rsidP="00EF02F1">
      <w:pPr>
        <w:rPr>
          <w:rFonts w:cstheme="minorHAnsi"/>
        </w:rPr>
      </w:pPr>
      <w:r w:rsidRPr="00EF02F1">
        <w:rPr>
          <w:rFonts w:cstheme="minorHAnsi"/>
          <w:b/>
        </w:rPr>
        <w:t>Work Experience</w:t>
      </w:r>
      <w:r w:rsidRPr="00EF02F1">
        <w:rPr>
          <w:rFonts w:cstheme="minorHAnsi"/>
        </w:rPr>
        <w:t xml:space="preserve"> – Every pupil will have first hand experiences of the work place through work visits, work shadowing and/ or work experience so they can explore their career opportunities and expand their networks.</w:t>
      </w:r>
    </w:p>
    <w:p w14:paraId="0680262E" w14:textId="77777777" w:rsidR="00EF02F1" w:rsidRPr="00EF02F1" w:rsidRDefault="00EF02F1" w:rsidP="00EF02F1">
      <w:pPr>
        <w:rPr>
          <w:rFonts w:cstheme="minorHAnsi"/>
        </w:rPr>
      </w:pPr>
      <w:r w:rsidRPr="00EF02F1">
        <w:rPr>
          <w:rFonts w:cstheme="minorHAnsi"/>
          <w:b/>
        </w:rPr>
        <w:t>Internal Work Experience Programme</w:t>
      </w:r>
      <w:r w:rsidRPr="00EF02F1">
        <w:rPr>
          <w:rFonts w:cstheme="minorHAnsi"/>
        </w:rPr>
        <w:t xml:space="preserve"> – Pupils who express an interest in catering and hospitality or maintenance and site management will be provided opportunities to shadow and support Crookhey Hall School Staff.</w:t>
      </w:r>
      <w:r w:rsidR="006C33EF">
        <w:rPr>
          <w:rFonts w:cstheme="minorHAnsi"/>
        </w:rPr>
        <w:t xml:space="preserve">  Pupils also interested in Learning Support Assistant roles can assist through our Internal Mentor System.</w:t>
      </w:r>
    </w:p>
    <w:p w14:paraId="7D455A92" w14:textId="77777777" w:rsidR="00EF02F1" w:rsidRPr="00EF02F1" w:rsidRDefault="003759D7" w:rsidP="00EF02F1">
      <w:pPr>
        <w:rPr>
          <w:rFonts w:cstheme="minorHAnsi"/>
        </w:rPr>
      </w:pPr>
      <w:r>
        <w:rPr>
          <w:rFonts w:cstheme="minorHAnsi"/>
          <w:b/>
        </w:rPr>
        <w:t xml:space="preserve">Horse Power </w:t>
      </w:r>
      <w:r w:rsidR="00EF02F1" w:rsidRPr="00EF02F1">
        <w:rPr>
          <w:rFonts w:cstheme="minorHAnsi"/>
          <w:b/>
        </w:rPr>
        <w:t>Work Experience</w:t>
      </w:r>
      <w:r w:rsidR="00EF02F1" w:rsidRPr="00EF02F1">
        <w:rPr>
          <w:rFonts w:cstheme="minorHAnsi"/>
        </w:rPr>
        <w:t xml:space="preserve"> - Practical activity based including all elements of </w:t>
      </w:r>
      <w:r>
        <w:rPr>
          <w:rFonts w:cstheme="minorHAnsi"/>
        </w:rPr>
        <w:t xml:space="preserve">Equine </w:t>
      </w:r>
      <w:r w:rsidR="00EF02F1" w:rsidRPr="00EF02F1">
        <w:rPr>
          <w:rFonts w:cstheme="minorHAnsi"/>
        </w:rPr>
        <w:t>employment. Students create a portfolio throughout the week and conclude the course with a graduation, certificate and reference</w:t>
      </w:r>
    </w:p>
    <w:p w14:paraId="68B08527" w14:textId="6852CBF7" w:rsidR="00EF02F1" w:rsidRPr="00EF02F1" w:rsidRDefault="00EF02F1" w:rsidP="00EF02F1">
      <w:pPr>
        <w:rPr>
          <w:rFonts w:cstheme="minorHAnsi"/>
        </w:rPr>
      </w:pPr>
      <w:r w:rsidRPr="00EF02F1">
        <w:rPr>
          <w:rFonts w:cstheme="minorHAnsi"/>
          <w:b/>
        </w:rPr>
        <w:t>National Career Week Activities</w:t>
      </w:r>
      <w:r w:rsidRPr="00EF02F1">
        <w:rPr>
          <w:rFonts w:cstheme="minorHAnsi"/>
        </w:rPr>
        <w:t xml:space="preserve"> – </w:t>
      </w:r>
      <w:r w:rsidRPr="00EF02F1">
        <w:rPr>
          <w:rFonts w:cstheme="minorHAnsi"/>
          <w:shd w:val="clear" w:color="auto" w:fill="FFFFFF"/>
        </w:rPr>
        <w:t xml:space="preserve">National Careers Week </w:t>
      </w:r>
      <w:r w:rsidR="00DA7DDE">
        <w:rPr>
          <w:rFonts w:cstheme="minorHAnsi"/>
          <w:shd w:val="clear" w:color="auto" w:fill="FFFFFF"/>
        </w:rPr>
        <w:t>3</w:t>
      </w:r>
      <w:r w:rsidR="00DA7DDE" w:rsidRPr="00DA7DDE">
        <w:rPr>
          <w:rFonts w:cstheme="minorHAnsi"/>
          <w:shd w:val="clear" w:color="auto" w:fill="FFFFFF"/>
          <w:vertAlign w:val="superscript"/>
        </w:rPr>
        <w:t>rd</w:t>
      </w:r>
      <w:r w:rsidR="00DA7DDE">
        <w:rPr>
          <w:rFonts w:cstheme="minorHAnsi"/>
          <w:shd w:val="clear" w:color="auto" w:fill="FFFFFF"/>
        </w:rPr>
        <w:t xml:space="preserve"> – 8</w:t>
      </w:r>
      <w:r w:rsidR="00DA7DDE" w:rsidRPr="00DA7DDE">
        <w:rPr>
          <w:rFonts w:cstheme="minorHAnsi"/>
          <w:shd w:val="clear" w:color="auto" w:fill="FFFFFF"/>
          <w:vertAlign w:val="superscript"/>
        </w:rPr>
        <w:t>th</w:t>
      </w:r>
      <w:r w:rsidR="00DA7DDE">
        <w:rPr>
          <w:rFonts w:cstheme="minorHAnsi"/>
          <w:shd w:val="clear" w:color="auto" w:fill="FFFFFF"/>
        </w:rPr>
        <w:t xml:space="preserve"> March 2025</w:t>
      </w:r>
      <w:r w:rsidRPr="00EF02F1">
        <w:rPr>
          <w:rFonts w:cstheme="minorHAnsi"/>
          <w:shd w:val="clear" w:color="auto" w:fill="FFFFFF"/>
        </w:rPr>
        <w:t xml:space="preserve"> is a celebration of careers guidance. The aim is to provide a focus for careers guidance activity at an important stage in the academic calendar to help support young people leaving education. Careers Week encourages education providers to bring together students, local employers and advisers through careers events and activities</w:t>
      </w:r>
    </w:p>
    <w:p w14:paraId="56F11B95" w14:textId="77777777" w:rsidR="00EF02F1" w:rsidRPr="00EF02F1" w:rsidRDefault="00EF02F1" w:rsidP="00EF02F1">
      <w:pPr>
        <w:rPr>
          <w:rFonts w:cstheme="minorHAnsi"/>
        </w:rPr>
      </w:pPr>
      <w:r w:rsidRPr="00EF02F1">
        <w:rPr>
          <w:rFonts w:cstheme="minorHAnsi"/>
          <w:b/>
        </w:rPr>
        <w:t>Future Options Experience</w:t>
      </w:r>
      <w:r w:rsidRPr="00EF02F1">
        <w:rPr>
          <w:rFonts w:cstheme="minorHAnsi"/>
        </w:rPr>
        <w:t xml:space="preserve"> – Pupils in KS2 and KS3 will receive taster lessons and opportunities to gain AQA unit awards in all vocational options (except hair and beauty)</w:t>
      </w:r>
    </w:p>
    <w:p w14:paraId="7ABC0AFA" w14:textId="77777777" w:rsidR="00EF02F1" w:rsidRPr="00EF02F1" w:rsidRDefault="00EF02F1" w:rsidP="00EF02F1">
      <w:pPr>
        <w:rPr>
          <w:rFonts w:cstheme="minorHAnsi"/>
        </w:rPr>
      </w:pPr>
      <w:r w:rsidRPr="00EF02F1">
        <w:rPr>
          <w:rFonts w:cstheme="minorHAnsi"/>
          <w:b/>
        </w:rPr>
        <w:t>Options Careers Appointments</w:t>
      </w:r>
      <w:r w:rsidRPr="00EF02F1">
        <w:rPr>
          <w:rFonts w:cstheme="minorHAnsi"/>
        </w:rPr>
        <w:t xml:space="preserve"> – Following taster sessions in year 9 and an introduction session from all vocation lead staff, pupils will have a designated meeting with the 14- 19 co-ordinator to discuss their potential options. Parents/ carers are encouraged to be involved in these discussions and meetings.</w:t>
      </w:r>
    </w:p>
    <w:p w14:paraId="1AFE0F96" w14:textId="77777777" w:rsidR="00EF02F1" w:rsidRPr="00EF02F1" w:rsidRDefault="00EF02F1" w:rsidP="00742206">
      <w:pPr>
        <w:rPr>
          <w:rFonts w:cstheme="minorHAnsi"/>
        </w:rPr>
      </w:pPr>
      <w:r w:rsidRPr="00EF02F1">
        <w:rPr>
          <w:rFonts w:cstheme="minorHAnsi"/>
          <w:b/>
        </w:rPr>
        <w:t>College Careers Appointments</w:t>
      </w:r>
      <w:r w:rsidRPr="00EF02F1">
        <w:rPr>
          <w:rFonts w:cstheme="minorHAnsi"/>
        </w:rPr>
        <w:t xml:space="preserve"> – Throughout year 9, 10 and 11 pupils will have continuous career appointments with the 14 – 19 co Ordinator. Pupils will be guided to make well educated choices and decisions regarding their post 16 education and next step in their career journey.</w:t>
      </w:r>
    </w:p>
    <w:p w14:paraId="1FA89D39" w14:textId="77777777" w:rsidR="00EF02F1" w:rsidRPr="00EF02F1" w:rsidRDefault="00EF02F1" w:rsidP="00EF02F1">
      <w:pPr>
        <w:rPr>
          <w:rFonts w:cstheme="minorHAnsi"/>
        </w:rPr>
      </w:pPr>
      <w:r w:rsidRPr="00EF02F1">
        <w:rPr>
          <w:rFonts w:cstheme="minorHAnsi"/>
          <w:b/>
        </w:rPr>
        <w:t>CV review and Update</w:t>
      </w:r>
      <w:r w:rsidRPr="00EF02F1">
        <w:rPr>
          <w:rFonts w:cstheme="minorHAnsi"/>
        </w:rPr>
        <w:t xml:space="preserve"> – Following initially completing and regularly updating their CV’s through their PSHE lessons pupils will meet with the 14- 19 co Ordinator and personalise their CV for their chosen next steps.</w:t>
      </w:r>
    </w:p>
    <w:p w14:paraId="22A4623C" w14:textId="77777777" w:rsidR="00EF02F1" w:rsidRPr="00EF02F1" w:rsidRDefault="00EF02F1" w:rsidP="00EF02F1">
      <w:pPr>
        <w:rPr>
          <w:rFonts w:cstheme="minorHAnsi"/>
        </w:rPr>
      </w:pPr>
      <w:r w:rsidRPr="00EF02F1">
        <w:rPr>
          <w:rFonts w:cstheme="minorHAnsi"/>
          <w:b/>
        </w:rPr>
        <w:t>Personal Statement writing/ College &amp; Apprenticeships Applications</w:t>
      </w:r>
      <w:r w:rsidRPr="00EF02F1">
        <w:rPr>
          <w:rFonts w:cstheme="minorHAnsi"/>
        </w:rPr>
        <w:t xml:space="preserve"> – Pupils will be supported every step of the way including: initial contact, application and interview processes, transition visits and September welfare visits</w:t>
      </w:r>
    </w:p>
    <w:p w14:paraId="17595910" w14:textId="77777777" w:rsidR="00EF02F1" w:rsidRPr="00EF02F1" w:rsidRDefault="00EF02F1" w:rsidP="00EF02F1">
      <w:pPr>
        <w:rPr>
          <w:rFonts w:cstheme="minorHAnsi"/>
        </w:rPr>
      </w:pPr>
      <w:r w:rsidRPr="00EF02F1">
        <w:rPr>
          <w:rFonts w:cstheme="minorHAnsi"/>
          <w:b/>
        </w:rPr>
        <w:t xml:space="preserve">College Visits </w:t>
      </w:r>
      <w:r w:rsidRPr="00EF02F1">
        <w:rPr>
          <w:rFonts w:cstheme="minorHAnsi"/>
        </w:rPr>
        <w:t xml:space="preserve">– KS4 pupils will partake in college visits to understand the full range of learning opportunities that are available to them. This includes academic and vocational routes. </w:t>
      </w:r>
    </w:p>
    <w:p w14:paraId="59BA764E" w14:textId="77777777" w:rsidR="00EF02F1" w:rsidRPr="00EF02F1" w:rsidRDefault="00EF02F1" w:rsidP="00EF02F1">
      <w:pPr>
        <w:rPr>
          <w:rFonts w:cstheme="minorHAnsi"/>
        </w:rPr>
      </w:pPr>
      <w:r w:rsidRPr="00EF02F1">
        <w:rPr>
          <w:rFonts w:cstheme="minorHAnsi"/>
          <w:b/>
        </w:rPr>
        <w:t>Job Fair Visits</w:t>
      </w:r>
      <w:r w:rsidRPr="00EF02F1">
        <w:rPr>
          <w:rFonts w:cstheme="minorHAnsi"/>
        </w:rPr>
        <w:t xml:space="preserve"> – Job fair visits allow for an expansion on employee encounters to broaden young people’s horizons for action, building independence and fostering community cohesion</w:t>
      </w:r>
    </w:p>
    <w:p w14:paraId="615970B7" w14:textId="77777777" w:rsidR="00EF02F1" w:rsidRPr="00EF02F1" w:rsidRDefault="00EF02F1" w:rsidP="00EF02F1">
      <w:pPr>
        <w:rPr>
          <w:rFonts w:cstheme="minorHAnsi"/>
          <w:shd w:val="clear" w:color="auto" w:fill="FFFFFF"/>
        </w:rPr>
      </w:pPr>
      <w:r w:rsidRPr="00EF02F1">
        <w:rPr>
          <w:rFonts w:cstheme="minorHAnsi"/>
          <w:b/>
        </w:rPr>
        <w:t>Barclays LifeSkills Career assessment</w:t>
      </w:r>
      <w:r w:rsidRPr="00EF02F1">
        <w:rPr>
          <w:rFonts w:cstheme="minorHAnsi"/>
        </w:rPr>
        <w:t xml:space="preserve"> – Barclays ‘Wheel of Strength’ will help pupils d</w:t>
      </w:r>
      <w:r w:rsidRPr="00EF02F1">
        <w:rPr>
          <w:rFonts w:cstheme="minorHAnsi"/>
          <w:shd w:val="clear" w:color="auto" w:fill="FFFFFF"/>
        </w:rPr>
        <w:t>iscover which jobs could suit them by picking their current skills, interests and personality traits. Pupils will uncover roles that they might not have thought of before and find out how LifeSkills can help them develop their skills further.</w:t>
      </w:r>
    </w:p>
    <w:p w14:paraId="3F460947" w14:textId="77777777" w:rsidR="00EF02F1" w:rsidRPr="00EF02F1" w:rsidRDefault="00EF02F1" w:rsidP="00EF02F1">
      <w:pPr>
        <w:rPr>
          <w:rFonts w:cstheme="minorHAnsi"/>
        </w:rPr>
      </w:pPr>
      <w:r w:rsidRPr="00EF02F1">
        <w:rPr>
          <w:rFonts w:cstheme="minorHAnsi"/>
          <w:b/>
        </w:rPr>
        <w:t>National Careers Service Skills Assessment/ Job Profiling</w:t>
      </w:r>
      <w:r w:rsidRPr="00EF02F1">
        <w:rPr>
          <w:rFonts w:cstheme="minorHAnsi"/>
        </w:rPr>
        <w:t xml:space="preserve"> – KS4 pupils initially t</w:t>
      </w:r>
      <w:r w:rsidRPr="00EF02F1">
        <w:rPr>
          <w:rFonts w:cstheme="minorHAnsi"/>
          <w:shd w:val="clear" w:color="auto" w:fill="FFFFFF"/>
        </w:rPr>
        <w:t xml:space="preserve">ake a 5 to 10-minute assessment to find out what job categories, and which particular job roles, might suit them. Following </w:t>
      </w:r>
      <w:r>
        <w:rPr>
          <w:rFonts w:cstheme="minorHAnsi"/>
          <w:shd w:val="clear" w:color="auto" w:fill="FFFFFF"/>
        </w:rPr>
        <w:t>the assessment</w:t>
      </w:r>
      <w:r w:rsidRPr="00EF02F1">
        <w:rPr>
          <w:rFonts w:cstheme="minorHAnsi"/>
          <w:shd w:val="clear" w:color="auto" w:fill="FFFFFF"/>
        </w:rPr>
        <w:t xml:space="preserve"> pupils will work with the onsite 14-19 Co-Ordinator with Job profiling and/or a skills health check. This health check includes further assessments on personal skills and work activities. This will be useful for pupils preparing their CV, applications and interviews.</w:t>
      </w:r>
    </w:p>
    <w:p w14:paraId="7CDEB8BD" w14:textId="77777777" w:rsidR="00EF02F1" w:rsidRPr="00EF02F1" w:rsidRDefault="00EF02F1" w:rsidP="00EF02F1">
      <w:pPr>
        <w:rPr>
          <w:rFonts w:cstheme="minorHAnsi"/>
        </w:rPr>
      </w:pPr>
      <w:r w:rsidRPr="00EF02F1">
        <w:rPr>
          <w:rFonts w:cstheme="minorHAnsi"/>
          <w:b/>
        </w:rPr>
        <w:t>Employee Encounters</w:t>
      </w:r>
      <w:r w:rsidRPr="00EF02F1">
        <w:rPr>
          <w:rFonts w:cstheme="minorHAnsi"/>
        </w:rPr>
        <w:t xml:space="preserve"> – Crookhey Hall School provides every pupil multiple opportunity to learn from employers about work, employment and the skills that are valued in the workplace. All young people will have at least one meaningful encounter per year.</w:t>
      </w:r>
    </w:p>
    <w:p w14:paraId="07622399" w14:textId="77777777" w:rsidR="00742206" w:rsidRPr="00EF02F1" w:rsidRDefault="00742206" w:rsidP="00742206">
      <w:pPr>
        <w:rPr>
          <w:rFonts w:cstheme="minorHAnsi"/>
        </w:rPr>
      </w:pPr>
      <w:r w:rsidRPr="00EF02F1">
        <w:rPr>
          <w:rFonts w:cstheme="minorHAnsi"/>
          <w:b/>
        </w:rPr>
        <w:t>Travel Training/Employment Volunteering</w:t>
      </w:r>
      <w:r w:rsidRPr="00EF02F1">
        <w:rPr>
          <w:rFonts w:cstheme="minorHAnsi"/>
        </w:rPr>
        <w:t xml:space="preserve"> – Through life skills/in the community. Year 6,7 and 8 all have a </w:t>
      </w:r>
      <w:r w:rsidR="00EF02F1" w:rsidRPr="00EF02F1">
        <w:rPr>
          <w:rFonts w:cstheme="minorHAnsi"/>
        </w:rPr>
        <w:t>6-week</w:t>
      </w:r>
      <w:r w:rsidRPr="00EF02F1">
        <w:rPr>
          <w:rFonts w:cstheme="minorHAnsi"/>
        </w:rPr>
        <w:t xml:space="preserve"> block of 2 lessons a week around life skill and being in the community. Pupils will gain AQA unit awards personalised to them and their interests </w:t>
      </w:r>
      <w:r w:rsidR="00D272B6" w:rsidRPr="00EF02F1">
        <w:rPr>
          <w:rFonts w:cstheme="minorHAnsi"/>
        </w:rPr>
        <w:t>within a variety of topics including</w:t>
      </w:r>
      <w:r w:rsidRPr="00EF02F1">
        <w:rPr>
          <w:rFonts w:cstheme="minorHAnsi"/>
        </w:rPr>
        <w:t xml:space="preserve"> travel/ transport and volunteering</w:t>
      </w:r>
    </w:p>
    <w:p w14:paraId="5AFC5EA6" w14:textId="77777777" w:rsidR="00742206" w:rsidRDefault="003759D7" w:rsidP="00742206">
      <w:pPr>
        <w:rPr>
          <w:rFonts w:cstheme="minorHAnsi"/>
          <w:shd w:val="clear" w:color="auto" w:fill="FFFFFF"/>
        </w:rPr>
      </w:pPr>
      <w:r>
        <w:rPr>
          <w:rFonts w:cstheme="minorHAnsi"/>
          <w:b/>
        </w:rPr>
        <w:t>Horse Power</w:t>
      </w:r>
      <w:r w:rsidR="00742206" w:rsidRPr="00EF02F1">
        <w:rPr>
          <w:rFonts w:cstheme="minorHAnsi"/>
          <w:b/>
        </w:rPr>
        <w:t xml:space="preserve"> Careers Course</w:t>
      </w:r>
      <w:r w:rsidR="00742206" w:rsidRPr="00EF02F1">
        <w:rPr>
          <w:rFonts w:cstheme="minorHAnsi"/>
        </w:rPr>
        <w:t xml:space="preserve"> – </w:t>
      </w:r>
      <w:r w:rsidR="00742206" w:rsidRPr="00EF02F1">
        <w:rPr>
          <w:rFonts w:cstheme="minorHAnsi"/>
          <w:shd w:val="clear" w:color="auto" w:fill="FFFFFF"/>
        </w:rPr>
        <w:t>Bespoke Learning Programme designed around Crookhey Hall Pupils who have chosen Animal Care as an option. Learning Programmes is designed to suit pupil needs and requirements and provide fantastic enrichment. Crookhey Hall</w:t>
      </w:r>
      <w:r w:rsidR="006C33EF">
        <w:rPr>
          <w:rFonts w:cstheme="minorHAnsi"/>
          <w:shd w:val="clear" w:color="auto" w:fill="FFFFFF"/>
        </w:rPr>
        <w:t>’</w:t>
      </w:r>
      <w:r w:rsidR="00742206" w:rsidRPr="00EF02F1">
        <w:rPr>
          <w:rFonts w:cstheme="minorHAnsi"/>
          <w:shd w:val="clear" w:color="auto" w:fill="FFFFFF"/>
        </w:rPr>
        <w:t xml:space="preserve">s bespoke learning programme includes a variety of career opportunities within the </w:t>
      </w:r>
      <w:r>
        <w:rPr>
          <w:rFonts w:cstheme="minorHAnsi"/>
          <w:shd w:val="clear" w:color="auto" w:fill="FFFFFF"/>
        </w:rPr>
        <w:t>Equine field</w:t>
      </w:r>
      <w:r w:rsidR="00742206" w:rsidRPr="00EF02F1">
        <w:rPr>
          <w:rFonts w:cstheme="minorHAnsi"/>
          <w:shd w:val="clear" w:color="auto" w:fill="FFFFFF"/>
        </w:rPr>
        <w:t xml:space="preserve"> and regular opportunities to talk with a variety of staff about their careers.</w:t>
      </w:r>
    </w:p>
    <w:p w14:paraId="1EC7FDBE" w14:textId="77777777" w:rsidR="00742206" w:rsidRPr="00B03C22" w:rsidRDefault="006C33EF" w:rsidP="00EF02F1">
      <w:pPr>
        <w:rPr>
          <w:rFonts w:ascii="Arial" w:hAnsi="Arial" w:cs="Arial"/>
          <w:color w:val="808080" w:themeColor="background1" w:themeShade="80"/>
          <w:sz w:val="23"/>
          <w:szCs w:val="23"/>
        </w:rPr>
      </w:pPr>
      <w:r w:rsidRPr="006C33EF">
        <w:rPr>
          <w:rFonts w:cstheme="minorHAnsi"/>
          <w:b/>
          <w:shd w:val="clear" w:color="auto" w:fill="FFFFFF"/>
        </w:rPr>
        <w:t>Life Skills</w:t>
      </w:r>
      <w:r w:rsidR="0024635A">
        <w:rPr>
          <w:rFonts w:cstheme="minorHAnsi"/>
          <w:b/>
          <w:shd w:val="clear" w:color="auto" w:fill="FFFFFF"/>
        </w:rPr>
        <w:t>, Citizenship and Topic</w:t>
      </w:r>
      <w:r>
        <w:rPr>
          <w:rFonts w:cstheme="minorHAnsi"/>
          <w:shd w:val="clear" w:color="auto" w:fill="FFFFFF"/>
        </w:rPr>
        <w:t xml:space="preserve"> – A whole school Lifeskills Passport programme has been implemented to enable our pupils to experience and learn life skills that they would not have ordinarily have completed in their usual daily lives.  This offers broad, rich and diverse learning opportunities for our pupils.</w:t>
      </w:r>
    </w:p>
    <w:sectPr w:rsidR="00742206" w:rsidRPr="00B03C22" w:rsidSect="00A33F5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B98"/>
    <w:multiLevelType w:val="hybridMultilevel"/>
    <w:tmpl w:val="32A07D88"/>
    <w:lvl w:ilvl="0" w:tplc="41C48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6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71554"/>
    <w:rsid w:val="0010627C"/>
    <w:rsid w:val="002413A4"/>
    <w:rsid w:val="0024635A"/>
    <w:rsid w:val="003759D7"/>
    <w:rsid w:val="00417B9D"/>
    <w:rsid w:val="0051280B"/>
    <w:rsid w:val="005B1B92"/>
    <w:rsid w:val="00696DA4"/>
    <w:rsid w:val="006C33EF"/>
    <w:rsid w:val="00742206"/>
    <w:rsid w:val="007D54D5"/>
    <w:rsid w:val="00810523"/>
    <w:rsid w:val="008535C4"/>
    <w:rsid w:val="008D3AAD"/>
    <w:rsid w:val="009F3F8A"/>
    <w:rsid w:val="00A33F5F"/>
    <w:rsid w:val="00A71D6C"/>
    <w:rsid w:val="00A95268"/>
    <w:rsid w:val="00B025F0"/>
    <w:rsid w:val="00B03C22"/>
    <w:rsid w:val="00B06307"/>
    <w:rsid w:val="00B8341E"/>
    <w:rsid w:val="00BA02C2"/>
    <w:rsid w:val="00BA76EB"/>
    <w:rsid w:val="00BD406D"/>
    <w:rsid w:val="00C619D1"/>
    <w:rsid w:val="00C94665"/>
    <w:rsid w:val="00CA7783"/>
    <w:rsid w:val="00CB2620"/>
    <w:rsid w:val="00D272B6"/>
    <w:rsid w:val="00D7073A"/>
    <w:rsid w:val="00D8623C"/>
    <w:rsid w:val="00DA7DDE"/>
    <w:rsid w:val="00E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A32A"/>
  <w15:chartTrackingRefBased/>
  <w15:docId w15:val="{AD20F42D-FCC6-4142-B7CC-43648F6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3F8A"/>
    <w:rPr>
      <w:b/>
      <w:bCs/>
    </w:rPr>
  </w:style>
  <w:style w:type="character" w:styleId="Hyperlink">
    <w:name w:val="Hyperlink"/>
    <w:basedOn w:val="DefaultParagraphFont"/>
    <w:uiPriority w:val="99"/>
    <w:unhideWhenUsed/>
    <w:rsid w:val="00B03C22"/>
    <w:rPr>
      <w:color w:val="0563C1" w:themeColor="hyperlink"/>
      <w:u w:val="single"/>
    </w:rPr>
  </w:style>
  <w:style w:type="character" w:customStyle="1" w:styleId="UnresolvedMention1">
    <w:name w:val="Unresolved Mention1"/>
    <w:basedOn w:val="DefaultParagraphFont"/>
    <w:uiPriority w:val="99"/>
    <w:semiHidden/>
    <w:unhideWhenUsed/>
    <w:rsid w:val="00B03C22"/>
    <w:rPr>
      <w:color w:val="605E5C"/>
      <w:shd w:val="clear" w:color="auto" w:fill="E1DFDD"/>
    </w:rPr>
  </w:style>
  <w:style w:type="table" w:styleId="TableGrid">
    <w:name w:val="Table Grid"/>
    <w:basedOn w:val="TableNormal"/>
    <w:uiPriority w:val="39"/>
    <w:rsid w:val="0074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2C2"/>
    <w:pPr>
      <w:ind w:left="720"/>
      <w:contextualSpacing/>
    </w:pPr>
  </w:style>
  <w:style w:type="paragraph" w:styleId="BalloonText">
    <w:name w:val="Balloon Text"/>
    <w:basedOn w:val="Normal"/>
    <w:link w:val="BalloonTextChar"/>
    <w:uiPriority w:val="99"/>
    <w:semiHidden/>
    <w:unhideWhenUsed/>
    <w:rsid w:val="00A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5F"/>
    <w:rPr>
      <w:rFonts w:ascii="Segoe UI" w:hAnsi="Segoe UI" w:cs="Segoe UI"/>
      <w:sz w:val="18"/>
      <w:szCs w:val="18"/>
    </w:rPr>
  </w:style>
  <w:style w:type="paragraph" w:styleId="Title">
    <w:name w:val="Title"/>
    <w:basedOn w:val="Normal"/>
    <w:next w:val="Normal"/>
    <w:link w:val="TitleChar"/>
    <w:uiPriority w:val="10"/>
    <w:qFormat/>
    <w:rsid w:val="00A33F5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33F5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33F5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33F5F"/>
    <w:rPr>
      <w:rFonts w:eastAsiaTheme="minorEastAsia" w:cs="Times New Roman"/>
      <w:color w:val="5A5A5A" w:themeColor="text1" w:themeTint="A5"/>
      <w:spacing w:val="15"/>
      <w:lang w:val="en-US"/>
    </w:rPr>
  </w:style>
  <w:style w:type="paragraph" w:styleId="NoSpacing">
    <w:name w:val="No Spacing"/>
    <w:link w:val="NoSpacingChar"/>
    <w:uiPriority w:val="1"/>
    <w:qFormat/>
    <w:rsid w:val="00A33F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3F5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74964">
      <w:bodyDiv w:val="1"/>
      <w:marLeft w:val="0"/>
      <w:marRight w:val="0"/>
      <w:marTop w:val="0"/>
      <w:marBottom w:val="0"/>
      <w:divBdr>
        <w:top w:val="none" w:sz="0" w:space="0" w:color="auto"/>
        <w:left w:val="none" w:sz="0" w:space="0" w:color="auto"/>
        <w:bottom w:val="none" w:sz="0" w:space="0" w:color="auto"/>
        <w:right w:val="none" w:sz="0" w:space="0" w:color="auto"/>
      </w:divBdr>
    </w:div>
    <w:div w:id="1112940743">
      <w:bodyDiv w:val="1"/>
      <w:marLeft w:val="0"/>
      <w:marRight w:val="0"/>
      <w:marTop w:val="0"/>
      <w:marBottom w:val="0"/>
      <w:divBdr>
        <w:top w:val="none" w:sz="0" w:space="0" w:color="auto"/>
        <w:left w:val="none" w:sz="0" w:space="0" w:color="auto"/>
        <w:bottom w:val="none" w:sz="0" w:space="0" w:color="auto"/>
        <w:right w:val="none" w:sz="0" w:space="0" w:color="auto"/>
      </w:divBdr>
    </w:div>
    <w:div w:id="1404642775">
      <w:bodyDiv w:val="1"/>
      <w:marLeft w:val="0"/>
      <w:marRight w:val="0"/>
      <w:marTop w:val="0"/>
      <w:marBottom w:val="0"/>
      <w:divBdr>
        <w:top w:val="none" w:sz="0" w:space="0" w:color="auto"/>
        <w:left w:val="none" w:sz="0" w:space="0" w:color="auto"/>
        <w:bottom w:val="none" w:sz="0" w:space="0" w:color="auto"/>
        <w:right w:val="none" w:sz="0" w:space="0" w:color="auto"/>
      </w:divBdr>
    </w:div>
    <w:div w:id="1796413397">
      <w:bodyDiv w:val="1"/>
      <w:marLeft w:val="0"/>
      <w:marRight w:val="0"/>
      <w:marTop w:val="0"/>
      <w:marBottom w:val="0"/>
      <w:divBdr>
        <w:top w:val="none" w:sz="0" w:space="0" w:color="auto"/>
        <w:left w:val="none" w:sz="0" w:space="0" w:color="auto"/>
        <w:bottom w:val="none" w:sz="0" w:space="0" w:color="auto"/>
        <w:right w:val="none" w:sz="0" w:space="0" w:color="auto"/>
      </w:divBdr>
    </w:div>
    <w:div w:id="2042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uk/url?sa=i&amp;url=https://crookheyhall.com/&amp;psig=AOvVaw0gmqrOu1UHUfgq3SMpyzpX&amp;ust=1589458295944000&amp;source=images&amp;cd=vfe&amp;ved=0CAIQjRxqFwoTCOij2trnsOkCFQAAAAAdAAAAABAE"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laura.helme@crookheyhall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olton@crookheyhallschool.co.uk" TargetMode="External"/><Relationship Id="rId5" Type="http://schemas.openxmlformats.org/officeDocument/2006/relationships/settings" Target="settings.xml"/><Relationship Id="rId15" Type="http://schemas.openxmlformats.org/officeDocument/2006/relationships/hyperlink" Target="mailto:claire.bolton@crookheyhallschool.co.uk" TargetMode="External"/><Relationship Id="rId10" Type="http://schemas.openxmlformats.org/officeDocument/2006/relationships/hyperlink" Target="mailto:laura.helme@crookheyhallschool.co.uk" TargetMode="External"/><Relationship Id="rId4" Type="http://schemas.openxmlformats.org/officeDocument/2006/relationships/styles" Target="styles.xml"/><Relationship Id="rId9" Type="http://schemas.openxmlformats.org/officeDocument/2006/relationships/hyperlink" Target="mailto:c.bolton@crookheyhallschool.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meaningful and developmental careers education curriculum programme</Abstract>
  <CompanyAddress/>
  <CompanyPhone/>
  <CompanyFax/>
  <CompanyEmail>m.blore@crookheyhallschool.co.uk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6DA84-1A11-4DAA-8230-D6D3A6CD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Careers Programme</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Careers Programme</dc:title>
  <dc:subject>2024/25</dc:subject>
  <dc:creator>Juliet Stone – Careers CoOrdinator</dc:creator>
  <cp:keywords/>
  <dc:description/>
  <cp:lastModifiedBy>Andrew Speight</cp:lastModifiedBy>
  <cp:revision>3</cp:revision>
  <cp:lastPrinted>2022-06-08T07:29:00Z</cp:lastPrinted>
  <dcterms:created xsi:type="dcterms:W3CDTF">2024-09-23T11:49:00Z</dcterms:created>
  <dcterms:modified xsi:type="dcterms:W3CDTF">2024-09-23T12:04:00Z</dcterms:modified>
</cp:coreProperties>
</file>